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099" w:rsidRDefault="00687215" w:rsidP="00773C5E">
      <w:pPr>
        <w:pBdr>
          <w:top w:val="nil"/>
          <w:left w:val="nil"/>
          <w:bottom w:val="nil"/>
          <w:right w:val="nil"/>
          <w:between w:val="nil"/>
        </w:pBdr>
        <w:spacing w:line="360" w:lineRule="auto"/>
        <w:jc w:val="center"/>
        <w:rPr>
          <w:color w:val="000000"/>
        </w:rPr>
      </w:pPr>
      <w:r>
        <w:rPr>
          <w:b/>
          <w:color w:val="000000"/>
        </w:rPr>
        <w:t xml:space="preserve"> T.C.</w:t>
      </w:r>
    </w:p>
    <w:p w:rsidR="00120099" w:rsidRDefault="00687215" w:rsidP="00773C5E">
      <w:pPr>
        <w:pBdr>
          <w:top w:val="nil"/>
          <w:left w:val="nil"/>
          <w:bottom w:val="nil"/>
          <w:right w:val="nil"/>
          <w:between w:val="nil"/>
        </w:pBdr>
        <w:spacing w:line="360" w:lineRule="auto"/>
        <w:jc w:val="center"/>
        <w:rPr>
          <w:color w:val="000000"/>
        </w:rPr>
      </w:pPr>
      <w:r>
        <w:rPr>
          <w:b/>
          <w:color w:val="000000"/>
        </w:rPr>
        <w:t>MİLLÎ EĞİTİM BAKANLIĞI</w:t>
      </w:r>
    </w:p>
    <w:p w:rsidR="00120099" w:rsidRDefault="00687215" w:rsidP="00773C5E">
      <w:pPr>
        <w:pBdr>
          <w:top w:val="nil"/>
          <w:left w:val="nil"/>
          <w:bottom w:val="nil"/>
          <w:right w:val="nil"/>
          <w:between w:val="nil"/>
        </w:pBdr>
        <w:spacing w:line="360" w:lineRule="auto"/>
        <w:jc w:val="center"/>
        <w:rPr>
          <w:color w:val="000000"/>
        </w:rPr>
      </w:pPr>
      <w:r>
        <w:rPr>
          <w:b/>
          <w:color w:val="000000"/>
        </w:rPr>
        <w:t>Öğretmen Yetiştirme ve Geliştirme Genel Müdürlüğü</w:t>
      </w:r>
    </w:p>
    <w:p w:rsidR="00120099" w:rsidRDefault="00687215" w:rsidP="00773C5E">
      <w:pPr>
        <w:widowControl w:val="0"/>
        <w:pBdr>
          <w:top w:val="nil"/>
          <w:left w:val="nil"/>
          <w:bottom w:val="nil"/>
          <w:right w:val="nil"/>
          <w:between w:val="nil"/>
        </w:pBdr>
        <w:spacing w:line="360" w:lineRule="auto"/>
        <w:jc w:val="center"/>
        <w:rPr>
          <w:color w:val="000000"/>
        </w:rPr>
      </w:pPr>
      <w:r>
        <w:rPr>
          <w:b/>
          <w:color w:val="000000"/>
        </w:rPr>
        <w:t>Mesleki Gelişim Programı</w:t>
      </w:r>
    </w:p>
    <w:p w:rsidR="00120099" w:rsidRDefault="00120099">
      <w:pPr>
        <w:widowControl w:val="0"/>
        <w:pBdr>
          <w:top w:val="nil"/>
          <w:left w:val="nil"/>
          <w:bottom w:val="nil"/>
          <w:right w:val="nil"/>
          <w:between w:val="nil"/>
        </w:pBdr>
        <w:spacing w:line="360" w:lineRule="auto"/>
        <w:rPr>
          <w:color w:val="000000"/>
        </w:rPr>
      </w:pPr>
    </w:p>
    <w:tbl>
      <w:tblPr>
        <w:tblStyle w:val="a"/>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gridCol w:w="3071"/>
      </w:tblGrid>
      <w:tr w:rsidR="00120099">
        <w:tc>
          <w:tcPr>
            <w:tcW w:w="3070" w:type="dxa"/>
            <w:tcBorders>
              <w:top w:val="single" w:sz="4" w:space="0" w:color="000000"/>
              <w:left w:val="single" w:sz="4" w:space="0" w:color="000000"/>
              <w:bottom w:val="single" w:sz="4" w:space="0" w:color="000000"/>
              <w:right w:val="single" w:sz="4" w:space="0" w:color="000000"/>
            </w:tcBorders>
          </w:tcPr>
          <w:p w:rsidR="00120099" w:rsidRDefault="00687215">
            <w:pPr>
              <w:pBdr>
                <w:top w:val="nil"/>
                <w:left w:val="nil"/>
                <w:bottom w:val="nil"/>
                <w:right w:val="nil"/>
                <w:between w:val="nil"/>
              </w:pBdr>
              <w:spacing w:line="360" w:lineRule="auto"/>
              <w:jc w:val="center"/>
              <w:rPr>
                <w:color w:val="000000"/>
              </w:rPr>
            </w:pPr>
            <w:r>
              <w:rPr>
                <w:b/>
                <w:color w:val="000000"/>
              </w:rPr>
              <w:t>ALAN</w:t>
            </w:r>
          </w:p>
        </w:tc>
        <w:tc>
          <w:tcPr>
            <w:tcW w:w="3071" w:type="dxa"/>
            <w:tcBorders>
              <w:top w:val="single" w:sz="4" w:space="0" w:color="000000"/>
              <w:left w:val="single" w:sz="4" w:space="0" w:color="000000"/>
              <w:bottom w:val="single" w:sz="4" w:space="0" w:color="000000"/>
              <w:right w:val="single" w:sz="4" w:space="0" w:color="000000"/>
            </w:tcBorders>
          </w:tcPr>
          <w:p w:rsidR="00120099" w:rsidRDefault="00687215">
            <w:pPr>
              <w:pBdr>
                <w:top w:val="nil"/>
                <w:left w:val="nil"/>
                <w:bottom w:val="nil"/>
                <w:right w:val="nil"/>
                <w:between w:val="nil"/>
              </w:pBdr>
              <w:spacing w:line="360" w:lineRule="auto"/>
              <w:jc w:val="center"/>
              <w:rPr>
                <w:color w:val="000000"/>
              </w:rPr>
            </w:pPr>
            <w:r>
              <w:rPr>
                <w:b/>
                <w:color w:val="000000"/>
              </w:rPr>
              <w:t>ALT ALAN</w:t>
            </w:r>
          </w:p>
        </w:tc>
        <w:tc>
          <w:tcPr>
            <w:tcW w:w="3071" w:type="dxa"/>
            <w:tcBorders>
              <w:top w:val="single" w:sz="4" w:space="0" w:color="000000"/>
              <w:left w:val="single" w:sz="4" w:space="0" w:color="000000"/>
              <w:bottom w:val="single" w:sz="4" w:space="0" w:color="000000"/>
              <w:right w:val="single" w:sz="4" w:space="0" w:color="000000"/>
            </w:tcBorders>
          </w:tcPr>
          <w:p w:rsidR="00120099" w:rsidRDefault="00687215">
            <w:pPr>
              <w:pBdr>
                <w:top w:val="nil"/>
                <w:left w:val="nil"/>
                <w:bottom w:val="nil"/>
                <w:right w:val="nil"/>
                <w:between w:val="nil"/>
              </w:pBdr>
              <w:spacing w:line="360" w:lineRule="auto"/>
              <w:jc w:val="center"/>
              <w:rPr>
                <w:color w:val="000000"/>
              </w:rPr>
            </w:pPr>
            <w:r>
              <w:rPr>
                <w:b/>
                <w:color w:val="000000"/>
              </w:rPr>
              <w:t>KODU</w:t>
            </w:r>
          </w:p>
        </w:tc>
      </w:tr>
      <w:tr w:rsidR="00120099" w:rsidRPr="00075E90">
        <w:tc>
          <w:tcPr>
            <w:tcW w:w="3070" w:type="dxa"/>
            <w:tcBorders>
              <w:top w:val="single" w:sz="4" w:space="0" w:color="000000"/>
              <w:left w:val="single" w:sz="4" w:space="0" w:color="000000"/>
              <w:bottom w:val="single" w:sz="4" w:space="0" w:color="000000"/>
              <w:right w:val="single" w:sz="4" w:space="0" w:color="000000"/>
            </w:tcBorders>
          </w:tcPr>
          <w:p w:rsidR="00120099" w:rsidRPr="00075E90" w:rsidRDefault="00075E90">
            <w:pPr>
              <w:pBdr>
                <w:top w:val="nil"/>
                <w:left w:val="nil"/>
                <w:bottom w:val="nil"/>
                <w:right w:val="nil"/>
                <w:between w:val="nil"/>
              </w:pBdr>
              <w:spacing w:line="360" w:lineRule="auto"/>
              <w:jc w:val="center"/>
              <w:rPr>
                <w:b/>
                <w:bCs/>
                <w:color w:val="000000"/>
              </w:rPr>
            </w:pPr>
            <w:r w:rsidRPr="00075E90">
              <w:rPr>
                <w:b/>
                <w:bCs/>
                <w:color w:val="000000"/>
              </w:rPr>
              <w:t>Öğretmen Eğitimleri</w:t>
            </w:r>
          </w:p>
        </w:tc>
        <w:tc>
          <w:tcPr>
            <w:tcW w:w="3071" w:type="dxa"/>
            <w:tcBorders>
              <w:top w:val="single" w:sz="4" w:space="0" w:color="000000"/>
              <w:left w:val="single" w:sz="4" w:space="0" w:color="000000"/>
              <w:bottom w:val="single" w:sz="4" w:space="0" w:color="000000"/>
              <w:right w:val="single" w:sz="4" w:space="0" w:color="000000"/>
            </w:tcBorders>
          </w:tcPr>
          <w:p w:rsidR="00120099" w:rsidRPr="00075E90" w:rsidRDefault="00075E90">
            <w:pPr>
              <w:pBdr>
                <w:top w:val="nil"/>
                <w:left w:val="nil"/>
                <w:bottom w:val="nil"/>
                <w:right w:val="nil"/>
                <w:between w:val="nil"/>
              </w:pBdr>
              <w:spacing w:line="360" w:lineRule="auto"/>
              <w:jc w:val="center"/>
              <w:rPr>
                <w:b/>
                <w:bCs/>
                <w:color w:val="000000"/>
              </w:rPr>
            </w:pPr>
            <w:r w:rsidRPr="00075E90">
              <w:rPr>
                <w:b/>
                <w:bCs/>
                <w:color w:val="000000"/>
              </w:rPr>
              <w:t>Özel Alan Eğitimleri</w:t>
            </w:r>
          </w:p>
        </w:tc>
        <w:tc>
          <w:tcPr>
            <w:tcW w:w="3071" w:type="dxa"/>
            <w:tcBorders>
              <w:top w:val="single" w:sz="4" w:space="0" w:color="000000"/>
              <w:left w:val="single" w:sz="4" w:space="0" w:color="000000"/>
              <w:bottom w:val="single" w:sz="4" w:space="0" w:color="000000"/>
              <w:right w:val="single" w:sz="4" w:space="0" w:color="000000"/>
            </w:tcBorders>
          </w:tcPr>
          <w:p w:rsidR="00120099" w:rsidRPr="00075E90" w:rsidRDefault="00075E90">
            <w:pPr>
              <w:pBdr>
                <w:top w:val="nil"/>
                <w:left w:val="nil"/>
                <w:bottom w:val="nil"/>
                <w:right w:val="nil"/>
                <w:between w:val="nil"/>
              </w:pBdr>
              <w:spacing w:line="360" w:lineRule="auto"/>
              <w:jc w:val="center"/>
              <w:rPr>
                <w:b/>
                <w:bCs/>
                <w:color w:val="000000"/>
              </w:rPr>
            </w:pPr>
            <w:r w:rsidRPr="00075E90">
              <w:rPr>
                <w:b/>
                <w:bCs/>
                <w:color w:val="000000"/>
              </w:rPr>
              <w:t>2.02.04.01.055</w:t>
            </w:r>
          </w:p>
        </w:tc>
      </w:tr>
    </w:tbl>
    <w:p w:rsidR="00120099" w:rsidRDefault="00120099">
      <w:pPr>
        <w:pBdr>
          <w:top w:val="nil"/>
          <w:left w:val="nil"/>
          <w:bottom w:val="nil"/>
          <w:right w:val="nil"/>
          <w:between w:val="nil"/>
        </w:pBdr>
        <w:spacing w:line="360" w:lineRule="auto"/>
        <w:rPr>
          <w:color w:val="000000"/>
        </w:rPr>
      </w:pPr>
    </w:p>
    <w:p w:rsidR="00A60008" w:rsidRDefault="00A60008" w:rsidP="00A60008">
      <w:pPr>
        <w:pStyle w:val="stbilgi"/>
        <w:numPr>
          <w:ilvl w:val="0"/>
          <w:numId w:val="9"/>
        </w:numPr>
        <w:spacing w:after="240"/>
        <w:rPr>
          <w:b/>
          <w:bCs/>
        </w:rPr>
      </w:pPr>
      <w:r w:rsidRPr="00A747BC">
        <w:rPr>
          <w:b/>
          <w:bCs/>
        </w:rPr>
        <w:t>ETKİNLİĞİN ADI</w:t>
      </w:r>
    </w:p>
    <w:p w:rsidR="00120099" w:rsidRDefault="002048D7" w:rsidP="00A60008">
      <w:pPr>
        <w:pBdr>
          <w:top w:val="nil"/>
          <w:left w:val="nil"/>
          <w:bottom w:val="nil"/>
          <w:right w:val="nil"/>
          <w:between w:val="nil"/>
        </w:pBdr>
        <w:tabs>
          <w:tab w:val="center" w:pos="4536"/>
          <w:tab w:val="right" w:pos="9072"/>
        </w:tabs>
        <w:spacing w:after="240" w:line="360" w:lineRule="auto"/>
        <w:ind w:left="360"/>
        <w:rPr>
          <w:color w:val="000000"/>
        </w:rPr>
      </w:pPr>
      <w:r>
        <w:rPr>
          <w:color w:val="000000"/>
        </w:rPr>
        <w:t>Erken Akademik Becerilerinin</w:t>
      </w:r>
      <w:r w:rsidR="00687215">
        <w:rPr>
          <w:color w:val="000000"/>
        </w:rPr>
        <w:t xml:space="preserve"> De</w:t>
      </w:r>
      <w:r w:rsidR="00BA0C43">
        <w:rPr>
          <w:color w:val="000000"/>
        </w:rPr>
        <w:t>ğerlendirmesi ve Desteklenmesi(</w:t>
      </w:r>
      <w:r w:rsidR="00687215">
        <w:rPr>
          <w:color w:val="000000"/>
        </w:rPr>
        <w:t>EROT - SESFAR- MATBED</w:t>
      </w:r>
      <w:r w:rsidR="00BA0C43">
        <w:rPr>
          <w:color w:val="000000"/>
        </w:rPr>
        <w:t>)</w:t>
      </w:r>
      <w:r w:rsidR="00687215">
        <w:rPr>
          <w:color w:val="000000"/>
        </w:rPr>
        <w:t xml:space="preserve"> </w:t>
      </w:r>
      <w:r w:rsidR="00EB0CC1">
        <w:rPr>
          <w:color w:val="000000"/>
        </w:rPr>
        <w:t xml:space="preserve">Uygulayıcı </w:t>
      </w:r>
      <w:r w:rsidR="00687215">
        <w:rPr>
          <w:color w:val="000000"/>
        </w:rPr>
        <w:t xml:space="preserve">Eğitimi </w:t>
      </w:r>
      <w:r w:rsidR="00A60008">
        <w:rPr>
          <w:color w:val="000000"/>
        </w:rPr>
        <w:t>Kursu</w:t>
      </w:r>
    </w:p>
    <w:p w:rsidR="00120099" w:rsidRPr="00A60008" w:rsidRDefault="00A60008" w:rsidP="00A60008">
      <w:pPr>
        <w:pStyle w:val="ListeParagraf"/>
        <w:numPr>
          <w:ilvl w:val="0"/>
          <w:numId w:val="9"/>
        </w:numPr>
        <w:pBdr>
          <w:top w:val="nil"/>
          <w:left w:val="nil"/>
          <w:bottom w:val="nil"/>
          <w:right w:val="nil"/>
          <w:between w:val="nil"/>
        </w:pBdr>
        <w:tabs>
          <w:tab w:val="left" w:pos="0"/>
        </w:tabs>
        <w:spacing w:line="360" w:lineRule="auto"/>
        <w:jc w:val="both"/>
        <w:rPr>
          <w:color w:val="000000"/>
        </w:rPr>
      </w:pPr>
      <w:r>
        <w:rPr>
          <w:b/>
          <w:color w:val="000000"/>
        </w:rPr>
        <w:t>ETKİNLİĞİN</w:t>
      </w:r>
      <w:r w:rsidR="00687215" w:rsidRPr="00A60008">
        <w:rPr>
          <w:b/>
          <w:color w:val="000000"/>
        </w:rPr>
        <w:t xml:space="preserve"> AMAÇLARI</w:t>
      </w:r>
    </w:p>
    <w:p w:rsidR="00120099" w:rsidRDefault="002048D7">
      <w:pPr>
        <w:pBdr>
          <w:top w:val="nil"/>
          <w:left w:val="nil"/>
          <w:bottom w:val="nil"/>
          <w:right w:val="nil"/>
          <w:between w:val="nil"/>
        </w:pBdr>
        <w:tabs>
          <w:tab w:val="left" w:pos="0"/>
        </w:tabs>
        <w:spacing w:line="360" w:lineRule="auto"/>
        <w:ind w:left="360"/>
        <w:jc w:val="both"/>
        <w:rPr>
          <w:color w:val="000000"/>
        </w:rPr>
      </w:pPr>
      <w:r>
        <w:rPr>
          <w:color w:val="000000"/>
        </w:rPr>
        <w:t>Bu faaliyet ile</w:t>
      </w:r>
      <w:r w:rsidR="00687215">
        <w:rPr>
          <w:color w:val="000000"/>
        </w:rPr>
        <w:t xml:space="preserve"> Bakanlığımıza bağlı okul ve kurumlarda görev yapan okul önces</w:t>
      </w:r>
      <w:r>
        <w:rPr>
          <w:color w:val="000000"/>
        </w:rPr>
        <w:t>i ve özel eğitim öğretmenlerin</w:t>
      </w:r>
      <w:r w:rsidR="00B75D46">
        <w:rPr>
          <w:color w:val="000000"/>
        </w:rPr>
        <w:t>in</w:t>
      </w:r>
      <w:r w:rsidR="00687215">
        <w:rPr>
          <w:color w:val="000000"/>
        </w:rPr>
        <w:t xml:space="preserve"> erken akademik becerilerini değerlendirme ve destekleme konusunda bilgi ve becerilerini</w:t>
      </w:r>
      <w:r>
        <w:rPr>
          <w:color w:val="000000"/>
        </w:rPr>
        <w:t>n</w:t>
      </w:r>
      <w:r w:rsidR="00687215">
        <w:rPr>
          <w:color w:val="000000"/>
        </w:rPr>
        <w:t xml:space="preserve"> artır</w:t>
      </w:r>
      <w:r w:rsidR="00B75D46">
        <w:rPr>
          <w:color w:val="000000"/>
        </w:rPr>
        <w:t>mak amacıyla düzenlenmiştir.</w:t>
      </w:r>
      <w:r w:rsidR="00687215">
        <w:rPr>
          <w:color w:val="000000"/>
        </w:rPr>
        <w:t xml:space="preserve"> </w:t>
      </w:r>
      <w:r>
        <w:rPr>
          <w:color w:val="000000"/>
        </w:rPr>
        <w:t>Bu faaliyeti başarı ile tamamlayan her kursiyer;</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Erken akademik becerilerin önemini açıklar.</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Erken okuryazarlığın kapsamı ve içeriğini açıklar.</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 xml:space="preserve">Erken okuryazarlık becerileri ile ileriki okuma performansları arasındaki ilişkiyi açıklar.  </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 xml:space="preserve">Erken okuryazarlık becerilerini değerlendirir. </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Erken okuryazarlık becerileri</w:t>
      </w:r>
      <w:r w:rsidR="00B75D46">
        <w:rPr>
          <w:color w:val="000000"/>
        </w:rPr>
        <w:t>nden elde ettiği sonuçları yorumlama becerisi kazanır.</w:t>
      </w:r>
      <w:r>
        <w:rPr>
          <w:color w:val="000000"/>
        </w:rPr>
        <w:t xml:space="preserve"> </w:t>
      </w:r>
    </w:p>
    <w:p w:rsidR="0054160C"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 xml:space="preserve">Erken okuryazarlık becerilerine ilişkin etkili destek </w:t>
      </w:r>
      <w:r w:rsidR="0054160C">
        <w:rPr>
          <w:color w:val="000000"/>
        </w:rPr>
        <w:t>eğitim müdahalelerini planlar.</w:t>
      </w:r>
    </w:p>
    <w:p w:rsidR="00120099" w:rsidRDefault="0054160C" w:rsidP="00BF4A8A">
      <w:pPr>
        <w:numPr>
          <w:ilvl w:val="0"/>
          <w:numId w:val="12"/>
        </w:numPr>
        <w:pBdr>
          <w:top w:val="nil"/>
          <w:left w:val="nil"/>
          <w:bottom w:val="nil"/>
          <w:right w:val="nil"/>
          <w:between w:val="nil"/>
        </w:pBdr>
        <w:spacing w:line="360" w:lineRule="auto"/>
        <w:ind w:left="851"/>
        <w:jc w:val="both"/>
        <w:rPr>
          <w:color w:val="000000"/>
        </w:rPr>
      </w:pPr>
      <w:r>
        <w:rPr>
          <w:color w:val="000000"/>
        </w:rPr>
        <w:t xml:space="preserve">Erken okuryazarlık becerilerine ilişkin etkili destek eğitim müdahalelerini </w:t>
      </w:r>
      <w:r w:rsidR="00687215">
        <w:rPr>
          <w:color w:val="000000"/>
        </w:rPr>
        <w:t xml:space="preserve">uygular. </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Erken matematik becerilerinin kapsamı ve içeriğini açıklar.</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 xml:space="preserve">Erken </w:t>
      </w:r>
      <w:r w:rsidR="0054160C">
        <w:rPr>
          <w:color w:val="000000"/>
        </w:rPr>
        <w:t>matematik becerileri ile ileri</w:t>
      </w:r>
      <w:r>
        <w:rPr>
          <w:color w:val="000000"/>
        </w:rPr>
        <w:t xml:space="preserve"> matematik performansları arasındaki ilişkiyi açıklar.  </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 xml:space="preserve">Erken matematik becerilerini değerlendirir. </w:t>
      </w:r>
    </w:p>
    <w:p w:rsidR="00120099"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Erken matematik becerilerin</w:t>
      </w:r>
      <w:r w:rsidR="0054160C">
        <w:rPr>
          <w:color w:val="000000"/>
        </w:rPr>
        <w:t>den elde ettiği sonuçları yoruma becerisi kazanır.</w:t>
      </w:r>
    </w:p>
    <w:p w:rsidR="0054160C" w:rsidRDefault="00687215" w:rsidP="00BF4A8A">
      <w:pPr>
        <w:numPr>
          <w:ilvl w:val="0"/>
          <w:numId w:val="12"/>
        </w:numPr>
        <w:pBdr>
          <w:top w:val="nil"/>
          <w:left w:val="nil"/>
          <w:bottom w:val="nil"/>
          <w:right w:val="nil"/>
          <w:between w:val="nil"/>
        </w:pBdr>
        <w:spacing w:line="360" w:lineRule="auto"/>
        <w:ind w:left="851"/>
        <w:jc w:val="both"/>
        <w:rPr>
          <w:color w:val="000000"/>
        </w:rPr>
      </w:pPr>
      <w:r>
        <w:rPr>
          <w:color w:val="000000"/>
        </w:rPr>
        <w:t>Erken matematik becerilerine ilişkin etkili destek eğitim müdahalelerini planlar</w:t>
      </w:r>
      <w:r w:rsidR="0054160C">
        <w:rPr>
          <w:color w:val="000000"/>
        </w:rPr>
        <w:t>.</w:t>
      </w:r>
    </w:p>
    <w:p w:rsidR="00120099" w:rsidRDefault="0054160C" w:rsidP="00BF4A8A">
      <w:pPr>
        <w:numPr>
          <w:ilvl w:val="0"/>
          <w:numId w:val="12"/>
        </w:numPr>
        <w:pBdr>
          <w:top w:val="nil"/>
          <w:left w:val="nil"/>
          <w:bottom w:val="nil"/>
          <w:right w:val="nil"/>
          <w:between w:val="nil"/>
        </w:pBdr>
        <w:spacing w:line="360" w:lineRule="auto"/>
        <w:ind w:left="851"/>
        <w:jc w:val="both"/>
        <w:rPr>
          <w:color w:val="000000"/>
        </w:rPr>
      </w:pPr>
      <w:r>
        <w:rPr>
          <w:color w:val="000000"/>
        </w:rPr>
        <w:t xml:space="preserve">Erken matematik becerilerine ilişkin etkili destek eğitim müdahalelerini </w:t>
      </w:r>
      <w:r w:rsidR="00687215">
        <w:rPr>
          <w:color w:val="000000"/>
        </w:rPr>
        <w:t xml:space="preserve">uygular. </w:t>
      </w:r>
    </w:p>
    <w:p w:rsidR="00BF4A8A" w:rsidRPr="00BF4A8A" w:rsidRDefault="00687215" w:rsidP="00BF4A8A">
      <w:pPr>
        <w:pStyle w:val="ListeParagraf"/>
        <w:numPr>
          <w:ilvl w:val="0"/>
          <w:numId w:val="12"/>
        </w:numPr>
        <w:spacing w:after="200" w:line="360" w:lineRule="auto"/>
        <w:ind w:left="851"/>
        <w:rPr>
          <w:rFonts w:eastAsia="Calibri"/>
          <w:bCs/>
        </w:rPr>
      </w:pPr>
      <w:r>
        <w:rPr>
          <w:color w:val="000000"/>
        </w:rPr>
        <w:t>Erken akademik becerilerin değerlendirilmesi ve desteklenmes</w:t>
      </w:r>
      <w:r w:rsidR="00BF4A8A">
        <w:rPr>
          <w:color w:val="000000"/>
        </w:rPr>
        <w:t>inde etkili paket programlarını</w:t>
      </w:r>
    </w:p>
    <w:p w:rsidR="00BF4A8A" w:rsidRPr="00BF4A8A" w:rsidRDefault="00BF4A8A" w:rsidP="00BF4A8A">
      <w:pPr>
        <w:pStyle w:val="ListeParagraf"/>
        <w:numPr>
          <w:ilvl w:val="0"/>
          <w:numId w:val="12"/>
        </w:numPr>
        <w:spacing w:after="200" w:line="360" w:lineRule="auto"/>
        <w:ind w:left="851"/>
        <w:rPr>
          <w:rFonts w:eastAsia="Calibri"/>
          <w:bCs/>
        </w:rPr>
      </w:pPr>
      <w:r w:rsidRPr="00BF4A8A">
        <w:rPr>
          <w:rFonts w:eastAsia="Calibri"/>
          <w:color w:val="000000" w:themeColor="text1"/>
        </w:rPr>
        <w:t>Alanının eğitim ve öğretimi için gerekli olan becerileri sergiler.</w:t>
      </w:r>
    </w:p>
    <w:p w:rsidR="00BF4A8A" w:rsidRPr="00BF4A8A" w:rsidRDefault="00BF4A8A" w:rsidP="00BF4A8A">
      <w:pPr>
        <w:pStyle w:val="ListeParagraf"/>
        <w:numPr>
          <w:ilvl w:val="0"/>
          <w:numId w:val="12"/>
        </w:numPr>
        <w:spacing w:after="200" w:line="360" w:lineRule="auto"/>
        <w:ind w:left="851"/>
        <w:rPr>
          <w:rFonts w:eastAsia="Calibri"/>
          <w:bCs/>
        </w:rPr>
      </w:pPr>
      <w:r w:rsidRPr="00BF4A8A">
        <w:rPr>
          <w:rFonts w:eastAsia="Calibri"/>
          <w:color w:val="000000" w:themeColor="text1"/>
        </w:rPr>
        <w:t>Öğretme ve öğrenme sürecinde bilgi ve iletişim teknolojilerini etkin olarak kullanır.</w:t>
      </w:r>
    </w:p>
    <w:p w:rsidR="00BF4A8A" w:rsidRPr="00BF4A8A" w:rsidRDefault="00BF4A8A" w:rsidP="00BF4A8A">
      <w:pPr>
        <w:pStyle w:val="ListeParagraf"/>
        <w:numPr>
          <w:ilvl w:val="0"/>
          <w:numId w:val="12"/>
        </w:numPr>
        <w:spacing w:after="200" w:line="360" w:lineRule="auto"/>
        <w:ind w:left="851"/>
        <w:rPr>
          <w:rFonts w:eastAsia="Calibri"/>
          <w:bCs/>
        </w:rPr>
      </w:pPr>
      <w:r w:rsidRPr="00BF4A8A">
        <w:rPr>
          <w:rFonts w:eastAsia="Calibri"/>
          <w:color w:val="000000" w:themeColor="text1"/>
        </w:rPr>
        <w:lastRenderedPageBreak/>
        <w:t>Etkili iletişim yöntem ve tekniklerini kullanmaya özen gösterir.</w:t>
      </w:r>
    </w:p>
    <w:p w:rsidR="00BF4A8A" w:rsidRPr="00BF4A8A" w:rsidRDefault="00BF4A8A" w:rsidP="00BF4A8A">
      <w:pPr>
        <w:pStyle w:val="ListeParagraf"/>
        <w:numPr>
          <w:ilvl w:val="0"/>
          <w:numId w:val="12"/>
        </w:numPr>
        <w:spacing w:after="200" w:line="360" w:lineRule="auto"/>
        <w:ind w:left="851"/>
        <w:rPr>
          <w:rFonts w:eastAsia="Calibri"/>
          <w:bCs/>
        </w:rPr>
      </w:pPr>
      <w:r w:rsidRPr="00BF4A8A">
        <w:rPr>
          <w:rFonts w:eastAsia="Calibri"/>
          <w:color w:val="000000" w:themeColor="text1"/>
        </w:rPr>
        <w:t>Meslektaşlarıyla bilgi ve deneyim paylaşımına açıktır.</w:t>
      </w:r>
    </w:p>
    <w:p w:rsidR="00BF4A8A" w:rsidRPr="00BF4A8A" w:rsidRDefault="00BF4A8A" w:rsidP="00BF4A8A">
      <w:pPr>
        <w:pStyle w:val="ListeParagraf"/>
        <w:numPr>
          <w:ilvl w:val="0"/>
          <w:numId w:val="12"/>
        </w:numPr>
        <w:spacing w:after="200" w:line="360" w:lineRule="auto"/>
        <w:ind w:left="851"/>
        <w:rPr>
          <w:rFonts w:eastAsia="Calibri"/>
          <w:bCs/>
        </w:rPr>
      </w:pPr>
      <w:r w:rsidRPr="00BF4A8A">
        <w:rPr>
          <w:rFonts w:eastAsia="Calibri"/>
          <w:color w:val="000000" w:themeColor="text1"/>
        </w:rPr>
        <w:t>Mesleki ve bireysel yönden kendisini geliştirmeye yönelik faaliyetlerde bulunur.</w:t>
      </w:r>
    </w:p>
    <w:p w:rsidR="00BF4A8A" w:rsidRPr="00BF4A8A" w:rsidRDefault="00BF4A8A" w:rsidP="00BF4A8A">
      <w:pPr>
        <w:spacing w:after="200" w:line="360" w:lineRule="auto"/>
        <w:ind w:left="786"/>
        <w:contextualSpacing/>
        <w:rPr>
          <w:rFonts w:eastAsia="Calibri"/>
          <w:bCs/>
        </w:rPr>
      </w:pPr>
    </w:p>
    <w:p w:rsidR="00BF4A8A" w:rsidRPr="00BF4A8A" w:rsidRDefault="00BF4A8A" w:rsidP="00BF4A8A">
      <w:pPr>
        <w:spacing w:after="200" w:line="276" w:lineRule="auto"/>
        <w:ind w:left="426" w:hanging="284"/>
        <w:contextualSpacing/>
        <w:rPr>
          <w:rFonts w:eastAsia="Calibri"/>
          <w:b/>
          <w:color w:val="000000"/>
        </w:rPr>
      </w:pPr>
      <w:r w:rsidRPr="00BF4A8A">
        <w:rPr>
          <w:rFonts w:eastAsia="Calibri"/>
          <w:b/>
          <w:color w:val="000000"/>
        </w:rPr>
        <w:t>3. ETKİNLİĞİN İLİŞKİLİ OLDUĞU YETERLİKLER</w:t>
      </w:r>
    </w:p>
    <w:p w:rsidR="00BF4A8A" w:rsidRPr="00BF4A8A" w:rsidRDefault="00BF4A8A" w:rsidP="00BF4A8A">
      <w:pPr>
        <w:spacing w:after="120" w:line="276" w:lineRule="auto"/>
        <w:ind w:left="426"/>
        <w:contextualSpacing/>
        <w:jc w:val="both"/>
        <w:rPr>
          <w:rFonts w:eastAsia="Calibri"/>
          <w:b/>
          <w:bCs/>
          <w:color w:val="000000"/>
        </w:rPr>
      </w:pPr>
      <w:r w:rsidRPr="00BF4A8A">
        <w:rPr>
          <w:rFonts w:eastAsia="Calibri"/>
          <w:bCs/>
          <w:color w:val="000000"/>
        </w:rPr>
        <w:t>Bu program 01.12.2017 tarih ve 20299-360.03-E.20525423 sayılı makam onayı ile uygun görülen “Öğretmenlik Mesleği Genel Yeterlikleri” doğrultusunda aşağıda yer olan yeterlik alanlarını kapsamaktadır</w:t>
      </w:r>
      <w:r w:rsidRPr="00BF4A8A">
        <w:rPr>
          <w:rFonts w:eastAsia="Calibri"/>
          <w:b/>
          <w:bCs/>
          <w:color w:val="000000"/>
        </w:rPr>
        <w:t>.</w:t>
      </w:r>
    </w:p>
    <w:p w:rsidR="00BF4A8A" w:rsidRPr="00BF4A8A" w:rsidRDefault="00BF4A8A" w:rsidP="00BF4A8A">
      <w:pPr>
        <w:widowControl w:val="0"/>
        <w:autoSpaceDE w:val="0"/>
        <w:autoSpaceDN w:val="0"/>
        <w:adjustRightInd w:val="0"/>
        <w:spacing w:after="200" w:line="276" w:lineRule="auto"/>
        <w:contextualSpacing/>
        <w:jc w:val="both"/>
        <w:rPr>
          <w:rFonts w:eastAsia="Calibri"/>
          <w:color w:val="000000"/>
        </w:rPr>
      </w:pPr>
    </w:p>
    <w:p w:rsidR="00BF4A8A" w:rsidRPr="00BF4A8A" w:rsidRDefault="00BF4A8A" w:rsidP="00BF4A8A">
      <w:pPr>
        <w:widowControl w:val="0"/>
        <w:autoSpaceDE w:val="0"/>
        <w:autoSpaceDN w:val="0"/>
        <w:adjustRightInd w:val="0"/>
        <w:spacing w:after="200" w:line="276" w:lineRule="auto"/>
        <w:ind w:left="709"/>
        <w:contextualSpacing/>
        <w:jc w:val="both"/>
        <w:rPr>
          <w:rFonts w:eastAsia="Calibri"/>
          <w:b/>
          <w:color w:val="000000"/>
        </w:rPr>
      </w:pPr>
      <w:r w:rsidRPr="00BF4A8A">
        <w:rPr>
          <w:rFonts w:eastAsia="Calibri"/>
          <w:b/>
          <w:color w:val="000000"/>
        </w:rPr>
        <w:t>A. MESLEKİ BİLGİ</w:t>
      </w:r>
    </w:p>
    <w:p w:rsidR="00BF4A8A" w:rsidRPr="00BF4A8A" w:rsidRDefault="00BF4A8A" w:rsidP="00BF4A8A">
      <w:pPr>
        <w:widowControl w:val="0"/>
        <w:autoSpaceDE w:val="0"/>
        <w:autoSpaceDN w:val="0"/>
        <w:adjustRightInd w:val="0"/>
        <w:spacing w:after="200" w:line="276" w:lineRule="auto"/>
        <w:ind w:left="709"/>
        <w:contextualSpacing/>
        <w:jc w:val="both"/>
        <w:rPr>
          <w:rFonts w:eastAsia="Calibri"/>
          <w:color w:val="000000"/>
        </w:rPr>
      </w:pPr>
      <w:r w:rsidRPr="00BF4A8A">
        <w:rPr>
          <w:rFonts w:eastAsia="Calibri"/>
          <w:color w:val="000000"/>
        </w:rPr>
        <w:t xml:space="preserve">     A1.Alan Bilgisi</w:t>
      </w:r>
    </w:p>
    <w:p w:rsidR="00BF4A8A" w:rsidRPr="00BF4A8A" w:rsidRDefault="00BF4A8A" w:rsidP="00BF4A8A">
      <w:pPr>
        <w:widowControl w:val="0"/>
        <w:autoSpaceDE w:val="0"/>
        <w:autoSpaceDN w:val="0"/>
        <w:adjustRightInd w:val="0"/>
        <w:spacing w:after="200" w:line="276" w:lineRule="auto"/>
        <w:ind w:left="709"/>
        <w:contextualSpacing/>
        <w:jc w:val="both"/>
        <w:rPr>
          <w:rFonts w:eastAsia="Calibri"/>
          <w:color w:val="000000"/>
        </w:rPr>
      </w:pPr>
      <w:r w:rsidRPr="00BF4A8A">
        <w:rPr>
          <w:rFonts w:eastAsia="Calibri"/>
          <w:color w:val="000000"/>
        </w:rPr>
        <w:t xml:space="preserve">     A2.Alan Eğitimi Bilgisi</w:t>
      </w:r>
    </w:p>
    <w:p w:rsidR="00BF4A8A" w:rsidRPr="00BF4A8A" w:rsidRDefault="00BF4A8A" w:rsidP="00BF4A8A">
      <w:pPr>
        <w:widowControl w:val="0"/>
        <w:autoSpaceDE w:val="0"/>
        <w:autoSpaceDN w:val="0"/>
        <w:adjustRightInd w:val="0"/>
        <w:spacing w:after="200" w:line="276" w:lineRule="auto"/>
        <w:ind w:left="709"/>
        <w:contextualSpacing/>
        <w:jc w:val="both"/>
        <w:rPr>
          <w:rFonts w:eastAsia="Calibri"/>
          <w:color w:val="000000"/>
        </w:rPr>
      </w:pPr>
    </w:p>
    <w:p w:rsidR="00BF4A8A" w:rsidRPr="00BF4A8A" w:rsidRDefault="00BF4A8A" w:rsidP="00BF4A8A">
      <w:pPr>
        <w:ind w:left="426"/>
        <w:rPr>
          <w:b/>
        </w:rPr>
      </w:pPr>
      <w:r w:rsidRPr="00BF4A8A">
        <w:rPr>
          <w:b/>
        </w:rPr>
        <w:t xml:space="preserve">    B. MESLEKİ BECERİ</w:t>
      </w:r>
    </w:p>
    <w:p w:rsidR="00BF4A8A" w:rsidRPr="00BF4A8A" w:rsidRDefault="00BF4A8A" w:rsidP="00BF4A8A">
      <w:pPr>
        <w:ind w:left="426"/>
      </w:pPr>
      <w:r w:rsidRPr="00BF4A8A">
        <w:t xml:space="preserve">        B3.Öğretme ve Öğrenme Sürecini Yönetme</w:t>
      </w:r>
    </w:p>
    <w:p w:rsidR="00BF4A8A" w:rsidRPr="00BF4A8A" w:rsidRDefault="00BF4A8A" w:rsidP="00BF4A8A">
      <w:pPr>
        <w:ind w:left="709"/>
        <w:rPr>
          <w:b/>
        </w:rPr>
      </w:pPr>
    </w:p>
    <w:p w:rsidR="00BF4A8A" w:rsidRPr="00BF4A8A" w:rsidRDefault="00BF4A8A" w:rsidP="00BF4A8A">
      <w:pPr>
        <w:widowControl w:val="0"/>
        <w:autoSpaceDE w:val="0"/>
        <w:autoSpaceDN w:val="0"/>
        <w:adjustRightInd w:val="0"/>
        <w:spacing w:after="200" w:line="276" w:lineRule="auto"/>
        <w:ind w:left="709" w:hanging="709"/>
        <w:contextualSpacing/>
        <w:jc w:val="both"/>
        <w:rPr>
          <w:rFonts w:eastAsia="Calibri"/>
          <w:b/>
          <w:color w:val="000000"/>
        </w:rPr>
      </w:pPr>
      <w:r w:rsidRPr="00BF4A8A">
        <w:rPr>
          <w:rFonts w:eastAsia="Calibri"/>
          <w:color w:val="000000"/>
        </w:rPr>
        <w:t xml:space="preserve">           </w:t>
      </w:r>
      <w:r w:rsidRPr="00BF4A8A">
        <w:rPr>
          <w:rFonts w:eastAsia="Calibri"/>
          <w:b/>
          <w:color w:val="000000"/>
        </w:rPr>
        <w:t>C. TUTUM VE DEĞERLER</w:t>
      </w:r>
    </w:p>
    <w:p w:rsidR="00BF4A8A" w:rsidRPr="00BF4A8A" w:rsidRDefault="00BF4A8A" w:rsidP="00BF4A8A">
      <w:pPr>
        <w:widowControl w:val="0"/>
        <w:autoSpaceDE w:val="0"/>
        <w:autoSpaceDN w:val="0"/>
        <w:adjustRightInd w:val="0"/>
        <w:spacing w:after="200" w:line="276" w:lineRule="auto"/>
        <w:ind w:left="709"/>
        <w:contextualSpacing/>
        <w:jc w:val="both"/>
        <w:rPr>
          <w:rFonts w:eastAsia="Calibri"/>
          <w:color w:val="000000"/>
        </w:rPr>
      </w:pPr>
      <w:r w:rsidRPr="00BF4A8A">
        <w:rPr>
          <w:rFonts w:eastAsia="Calibri"/>
          <w:color w:val="000000"/>
        </w:rPr>
        <w:t xml:space="preserve">  C3.İletişim ve İşbirliği</w:t>
      </w:r>
    </w:p>
    <w:p w:rsidR="00120099" w:rsidRDefault="00BF4A8A" w:rsidP="00BF4A8A">
      <w:pPr>
        <w:widowControl w:val="0"/>
        <w:autoSpaceDE w:val="0"/>
        <w:autoSpaceDN w:val="0"/>
        <w:adjustRightInd w:val="0"/>
        <w:spacing w:after="200" w:line="276" w:lineRule="auto"/>
        <w:ind w:left="709"/>
        <w:contextualSpacing/>
        <w:jc w:val="both"/>
        <w:rPr>
          <w:rFonts w:eastAsia="Calibri"/>
          <w:color w:val="000000"/>
        </w:rPr>
      </w:pPr>
      <w:r w:rsidRPr="00BF4A8A">
        <w:rPr>
          <w:rFonts w:eastAsia="Calibri"/>
          <w:color w:val="000000"/>
        </w:rPr>
        <w:t xml:space="preserve">  C4.Mesleki ve Bireysel Gelişim</w:t>
      </w:r>
    </w:p>
    <w:p w:rsidR="00BF4A8A" w:rsidRPr="00BF4A8A" w:rsidRDefault="00BF4A8A" w:rsidP="00BF4A8A">
      <w:pPr>
        <w:widowControl w:val="0"/>
        <w:autoSpaceDE w:val="0"/>
        <w:autoSpaceDN w:val="0"/>
        <w:adjustRightInd w:val="0"/>
        <w:spacing w:after="200" w:line="276" w:lineRule="auto"/>
        <w:ind w:left="709"/>
        <w:contextualSpacing/>
        <w:jc w:val="both"/>
        <w:rPr>
          <w:rFonts w:eastAsia="Calibri"/>
          <w:color w:val="000000"/>
        </w:rPr>
      </w:pPr>
    </w:p>
    <w:p w:rsidR="00120099" w:rsidRDefault="00687215">
      <w:pPr>
        <w:numPr>
          <w:ilvl w:val="0"/>
          <w:numId w:val="3"/>
        </w:numPr>
        <w:pBdr>
          <w:top w:val="nil"/>
          <w:left w:val="nil"/>
          <w:bottom w:val="nil"/>
          <w:right w:val="nil"/>
          <w:between w:val="nil"/>
        </w:pBdr>
        <w:spacing w:line="360" w:lineRule="auto"/>
        <w:ind w:left="426"/>
        <w:jc w:val="both"/>
        <w:rPr>
          <w:color w:val="000000"/>
        </w:rPr>
      </w:pPr>
      <w:r>
        <w:rPr>
          <w:b/>
          <w:color w:val="000000"/>
        </w:rPr>
        <w:t>E</w:t>
      </w:r>
      <w:r w:rsidR="00A60008">
        <w:rPr>
          <w:b/>
          <w:color w:val="000000"/>
        </w:rPr>
        <w:t xml:space="preserve">TKİNLİĞİN </w:t>
      </w:r>
      <w:r>
        <w:rPr>
          <w:b/>
          <w:color w:val="000000"/>
        </w:rPr>
        <w:t>SÜRESİ</w:t>
      </w:r>
    </w:p>
    <w:p w:rsidR="002048D7" w:rsidRPr="00A747BC" w:rsidRDefault="002048D7" w:rsidP="00BF4A8A">
      <w:pPr>
        <w:spacing w:after="240" w:line="360" w:lineRule="auto"/>
        <w:ind w:left="426"/>
        <w:jc w:val="both"/>
      </w:pPr>
      <w:r w:rsidRPr="00A747BC">
        <w:t>Faaliyetin süresi 30 ders saatidir.</w:t>
      </w:r>
    </w:p>
    <w:p w:rsidR="00120099" w:rsidRDefault="00687215">
      <w:pPr>
        <w:numPr>
          <w:ilvl w:val="0"/>
          <w:numId w:val="3"/>
        </w:numPr>
        <w:pBdr>
          <w:top w:val="nil"/>
          <w:left w:val="nil"/>
          <w:bottom w:val="nil"/>
          <w:right w:val="nil"/>
          <w:between w:val="nil"/>
        </w:pBdr>
        <w:spacing w:line="360" w:lineRule="auto"/>
        <w:ind w:left="426"/>
        <w:jc w:val="both"/>
        <w:rPr>
          <w:color w:val="000000"/>
        </w:rPr>
      </w:pPr>
      <w:r>
        <w:rPr>
          <w:b/>
          <w:color w:val="000000"/>
        </w:rPr>
        <w:t>E</w:t>
      </w:r>
      <w:r w:rsidR="00A60008">
        <w:rPr>
          <w:b/>
          <w:color w:val="000000"/>
        </w:rPr>
        <w:t>TKİNLİĞİN</w:t>
      </w:r>
      <w:r>
        <w:rPr>
          <w:b/>
          <w:color w:val="000000"/>
        </w:rPr>
        <w:t xml:space="preserve"> HEDEF KİTLESİ</w:t>
      </w:r>
    </w:p>
    <w:p w:rsidR="002048D7" w:rsidRPr="009447F4" w:rsidRDefault="002048D7" w:rsidP="00BF4A8A">
      <w:pPr>
        <w:spacing w:after="240" w:line="360" w:lineRule="auto"/>
        <w:ind w:left="426"/>
        <w:jc w:val="both"/>
      </w:pPr>
      <w:r w:rsidRPr="009447F4">
        <w:t xml:space="preserve">Bakanlığımıza bağlı okullarda görev yapan okul öncesi öğretmenleri ve </w:t>
      </w:r>
      <w:r w:rsidR="009447F4">
        <w:t>özel eğitim öğretmenleri</w:t>
      </w:r>
    </w:p>
    <w:p w:rsidR="00120099" w:rsidRDefault="00687215">
      <w:pPr>
        <w:widowControl w:val="0"/>
        <w:numPr>
          <w:ilvl w:val="0"/>
          <w:numId w:val="3"/>
        </w:numPr>
        <w:pBdr>
          <w:top w:val="nil"/>
          <w:left w:val="nil"/>
          <w:bottom w:val="nil"/>
          <w:right w:val="nil"/>
          <w:between w:val="nil"/>
        </w:pBdr>
        <w:spacing w:line="360" w:lineRule="auto"/>
        <w:ind w:left="426"/>
        <w:rPr>
          <w:color w:val="000000"/>
        </w:rPr>
      </w:pPr>
      <w:r>
        <w:rPr>
          <w:b/>
          <w:color w:val="000000"/>
        </w:rPr>
        <w:t>E</w:t>
      </w:r>
      <w:r w:rsidR="00A60008">
        <w:rPr>
          <w:b/>
          <w:color w:val="000000"/>
        </w:rPr>
        <w:t>TKİNLİĞİN</w:t>
      </w:r>
      <w:r>
        <w:rPr>
          <w:b/>
          <w:color w:val="000000"/>
        </w:rPr>
        <w:t xml:space="preserve"> UYGULANMASI İLE İLGİLİ AÇIKLAMALAR</w:t>
      </w:r>
    </w:p>
    <w:p w:rsidR="00120099" w:rsidRDefault="00687215" w:rsidP="008318F1">
      <w:pPr>
        <w:numPr>
          <w:ilvl w:val="0"/>
          <w:numId w:val="14"/>
        </w:numPr>
        <w:pBdr>
          <w:top w:val="nil"/>
          <w:left w:val="nil"/>
          <w:bottom w:val="nil"/>
          <w:right w:val="nil"/>
          <w:between w:val="nil"/>
        </w:pBdr>
        <w:spacing w:line="360" w:lineRule="auto"/>
        <w:jc w:val="both"/>
        <w:rPr>
          <w:color w:val="000000"/>
        </w:rPr>
      </w:pPr>
      <w:r>
        <w:rPr>
          <w:color w:val="000000"/>
        </w:rPr>
        <w:t>Eğitim görevlisi olarak; eğitimde sunulacak EROT- SESFAR ve MATBED bataryalarını geliştiren alanında uzman akademisyenler görevlendirilecektir.</w:t>
      </w:r>
    </w:p>
    <w:p w:rsidR="008318F1" w:rsidRPr="00EE26E9" w:rsidRDefault="008318F1" w:rsidP="008318F1">
      <w:pPr>
        <w:widowControl w:val="0"/>
        <w:numPr>
          <w:ilvl w:val="0"/>
          <w:numId w:val="14"/>
        </w:numPr>
        <w:pBdr>
          <w:top w:val="nil"/>
          <w:left w:val="nil"/>
          <w:bottom w:val="nil"/>
          <w:right w:val="nil"/>
          <w:between w:val="nil"/>
        </w:pBdr>
        <w:spacing w:line="276" w:lineRule="auto"/>
        <w:jc w:val="both"/>
        <w:rPr>
          <w:color w:val="000000"/>
        </w:rPr>
      </w:pPr>
      <w:r>
        <w:rPr>
          <w:color w:val="000000"/>
        </w:rPr>
        <w:t>Eğitim görevlisi olarak, özel eğitim alanında görev yapan akademisyenler ve özel eğitim alanında lisans ve lisansüstü öğretim diplomasına sahip öğretmenler görevlendirilir.</w:t>
      </w:r>
    </w:p>
    <w:p w:rsidR="008318F1" w:rsidRPr="00EE26E9" w:rsidRDefault="008318F1" w:rsidP="008318F1">
      <w:pPr>
        <w:widowControl w:val="0"/>
        <w:numPr>
          <w:ilvl w:val="0"/>
          <w:numId w:val="14"/>
        </w:numPr>
        <w:pBdr>
          <w:top w:val="nil"/>
          <w:left w:val="nil"/>
          <w:bottom w:val="nil"/>
          <w:right w:val="nil"/>
          <w:between w:val="nil"/>
        </w:pBdr>
        <w:spacing w:line="276" w:lineRule="auto"/>
        <w:jc w:val="both"/>
        <w:rPr>
          <w:color w:val="000000"/>
        </w:rPr>
      </w:pPr>
      <w:r w:rsidRPr="00EE26E9">
        <w:t>Eğitim, merkezi / mahalli ya da uzaktan eğitim olarak verilecektir.</w:t>
      </w:r>
    </w:p>
    <w:p w:rsidR="008318F1" w:rsidRPr="00EE26E9" w:rsidRDefault="008318F1" w:rsidP="008318F1">
      <w:pPr>
        <w:widowControl w:val="0"/>
        <w:numPr>
          <w:ilvl w:val="0"/>
          <w:numId w:val="14"/>
        </w:numPr>
        <w:pBdr>
          <w:top w:val="nil"/>
          <w:left w:val="nil"/>
          <w:bottom w:val="nil"/>
          <w:right w:val="nil"/>
          <w:between w:val="nil"/>
        </w:pBdr>
        <w:spacing w:line="276" w:lineRule="auto"/>
        <w:jc w:val="both"/>
        <w:rPr>
          <w:color w:val="000000"/>
        </w:rPr>
      </w:pPr>
      <w:r w:rsidRPr="00EE26E9">
        <w:rPr>
          <w:color w:val="000000"/>
        </w:rPr>
        <w:t>Eğitim, internet bağlantılı bilgisayar, projeksiyon cihazı olan sınıf ortamında gerçekleştirilecektir.</w:t>
      </w:r>
    </w:p>
    <w:p w:rsidR="008318F1" w:rsidRPr="00EE26E9" w:rsidRDefault="008318F1" w:rsidP="008318F1">
      <w:pPr>
        <w:widowControl w:val="0"/>
        <w:numPr>
          <w:ilvl w:val="0"/>
          <w:numId w:val="14"/>
        </w:numPr>
        <w:pBdr>
          <w:top w:val="nil"/>
          <w:left w:val="nil"/>
          <w:bottom w:val="nil"/>
          <w:right w:val="nil"/>
          <w:between w:val="nil"/>
        </w:pBdr>
        <w:spacing w:line="276" w:lineRule="auto"/>
        <w:jc w:val="both"/>
        <w:rPr>
          <w:color w:val="000000"/>
        </w:rPr>
      </w:pPr>
      <w:r w:rsidRPr="00EE26E9">
        <w:rPr>
          <w:color w:val="000000"/>
        </w:rPr>
        <w:t>Katılımcı sayısı dikkate alınarak eğitim ortamında ve eğitimin yapıldığı kurumun tüm alanlarında hijyen ve sosyal mesafe sağlamaya ilişkin gerekli önlemler alınacaktır.</w:t>
      </w:r>
    </w:p>
    <w:p w:rsidR="008318F1" w:rsidRDefault="008318F1" w:rsidP="008318F1">
      <w:pPr>
        <w:widowControl w:val="0"/>
        <w:numPr>
          <w:ilvl w:val="0"/>
          <w:numId w:val="14"/>
        </w:numPr>
        <w:pBdr>
          <w:top w:val="nil"/>
          <w:left w:val="nil"/>
          <w:bottom w:val="nil"/>
          <w:right w:val="nil"/>
          <w:between w:val="nil"/>
        </w:pBdr>
        <w:spacing w:line="276" w:lineRule="auto"/>
        <w:jc w:val="both"/>
        <w:rPr>
          <w:color w:val="000000"/>
        </w:rPr>
      </w:pPr>
      <w:r w:rsidRPr="00EE26E9">
        <w:rPr>
          <w:color w:val="000000"/>
        </w:rPr>
        <w:t>Katılımcı sayısı her eğitim ortamı için 30 kişiyi geçmeyecek şekilde oluşturulacaktır.</w:t>
      </w:r>
    </w:p>
    <w:p w:rsidR="00D85485" w:rsidRPr="008318F1" w:rsidRDefault="008318F1" w:rsidP="008318F1">
      <w:pPr>
        <w:widowControl w:val="0"/>
        <w:numPr>
          <w:ilvl w:val="0"/>
          <w:numId w:val="14"/>
        </w:numPr>
        <w:pBdr>
          <w:top w:val="nil"/>
          <w:left w:val="nil"/>
          <w:bottom w:val="nil"/>
          <w:right w:val="nil"/>
          <w:between w:val="nil"/>
        </w:pBdr>
        <w:spacing w:line="276" w:lineRule="auto"/>
        <w:jc w:val="both"/>
        <w:rPr>
          <w:color w:val="000000"/>
        </w:rPr>
      </w:pPr>
      <w:r w:rsidRPr="008318F1">
        <w:rPr>
          <w:color w:val="000000"/>
        </w:rPr>
        <w:t>Uzaktan eğitim faaliyeti olarak verilmesi durumunda eğitim senkron/asenkron olarak OYS alt yapısı içerisinde uzaktan eğitim yönt</w:t>
      </w:r>
      <w:r>
        <w:rPr>
          <w:color w:val="000000"/>
        </w:rPr>
        <w:t>em ve teknikleriyle verilecektir.</w:t>
      </w:r>
    </w:p>
    <w:p w:rsidR="00FF3192" w:rsidRPr="00FF3192" w:rsidRDefault="00FF3192" w:rsidP="00FF3192">
      <w:pPr>
        <w:pBdr>
          <w:top w:val="nil"/>
          <w:left w:val="nil"/>
          <w:bottom w:val="nil"/>
          <w:right w:val="nil"/>
          <w:between w:val="nil"/>
        </w:pBdr>
        <w:tabs>
          <w:tab w:val="left" w:pos="0"/>
        </w:tabs>
        <w:spacing w:line="360" w:lineRule="auto"/>
        <w:ind w:left="426"/>
        <w:jc w:val="both"/>
        <w:rPr>
          <w:color w:val="000000"/>
        </w:rPr>
      </w:pPr>
    </w:p>
    <w:p w:rsidR="00120099" w:rsidRPr="00E50002" w:rsidRDefault="00687215" w:rsidP="00E50002">
      <w:pPr>
        <w:numPr>
          <w:ilvl w:val="0"/>
          <w:numId w:val="3"/>
        </w:numPr>
        <w:pBdr>
          <w:top w:val="nil"/>
          <w:left w:val="nil"/>
          <w:bottom w:val="nil"/>
          <w:right w:val="nil"/>
          <w:between w:val="nil"/>
        </w:pBdr>
        <w:tabs>
          <w:tab w:val="left" w:pos="0"/>
        </w:tabs>
        <w:spacing w:line="360" w:lineRule="auto"/>
        <w:ind w:left="426"/>
        <w:jc w:val="both"/>
        <w:rPr>
          <w:color w:val="000000"/>
        </w:rPr>
      </w:pPr>
      <w:r>
        <w:rPr>
          <w:b/>
          <w:color w:val="000000"/>
        </w:rPr>
        <w:lastRenderedPageBreak/>
        <w:t>E</w:t>
      </w:r>
      <w:r w:rsidR="00A60008">
        <w:rPr>
          <w:b/>
          <w:color w:val="000000"/>
        </w:rPr>
        <w:t>TKİNLİĞİN</w:t>
      </w:r>
      <w:r>
        <w:rPr>
          <w:b/>
          <w:color w:val="000000"/>
        </w:rPr>
        <w:t xml:space="preserve"> İÇERİĞİ</w:t>
      </w:r>
    </w:p>
    <w:p w:rsidR="00120099" w:rsidRDefault="00E50002">
      <w:pPr>
        <w:pBdr>
          <w:top w:val="nil"/>
          <w:left w:val="nil"/>
          <w:bottom w:val="nil"/>
          <w:right w:val="nil"/>
          <w:between w:val="nil"/>
        </w:pBdr>
        <w:tabs>
          <w:tab w:val="left" w:pos="2595"/>
          <w:tab w:val="center" w:pos="4537"/>
        </w:tabs>
        <w:spacing w:line="360" w:lineRule="auto"/>
        <w:rPr>
          <w:color w:val="000000"/>
        </w:rPr>
      </w:pPr>
      <w:r>
        <w:rPr>
          <w:b/>
          <w:color w:val="000000"/>
        </w:rPr>
        <w:t xml:space="preserve">       Konuların Dağılım Tablosu</w:t>
      </w:r>
    </w:p>
    <w:tbl>
      <w:tblPr>
        <w:tblStyle w:val="a0"/>
        <w:tblW w:w="9213" w:type="dxa"/>
        <w:tblInd w:w="421" w:type="dxa"/>
        <w:tblLayout w:type="fixed"/>
        <w:tblLook w:val="0000" w:firstRow="0" w:lastRow="0" w:firstColumn="0" w:lastColumn="0" w:noHBand="0" w:noVBand="0"/>
      </w:tblPr>
      <w:tblGrid>
        <w:gridCol w:w="8079"/>
        <w:gridCol w:w="1134"/>
      </w:tblGrid>
      <w:tr w:rsidR="00120099">
        <w:trPr>
          <w:trHeight w:val="454"/>
        </w:trPr>
        <w:tc>
          <w:tcPr>
            <w:tcW w:w="8079" w:type="dxa"/>
            <w:tcBorders>
              <w:top w:val="single" w:sz="4" w:space="0" w:color="000000"/>
              <w:left w:val="single" w:sz="4" w:space="0" w:color="000000"/>
              <w:bottom w:val="single" w:sz="4" w:space="0" w:color="000000"/>
              <w:right w:val="single" w:sz="4" w:space="0" w:color="000000"/>
            </w:tcBorders>
            <w:vAlign w:val="center"/>
          </w:tcPr>
          <w:p w:rsidR="00120099" w:rsidRDefault="00687215">
            <w:pPr>
              <w:pBdr>
                <w:top w:val="nil"/>
                <w:left w:val="nil"/>
                <w:bottom w:val="nil"/>
                <w:right w:val="nil"/>
                <w:between w:val="nil"/>
              </w:pBdr>
              <w:spacing w:line="360" w:lineRule="auto"/>
              <w:rPr>
                <w:color w:val="000000"/>
              </w:rPr>
            </w:pPr>
            <w:r>
              <w:rPr>
                <w:b/>
                <w:color w:val="000000"/>
              </w:rPr>
              <w:t>KONULAR</w:t>
            </w:r>
          </w:p>
        </w:tc>
        <w:tc>
          <w:tcPr>
            <w:tcW w:w="1134" w:type="dxa"/>
            <w:tcBorders>
              <w:top w:val="single" w:sz="4" w:space="0" w:color="000000"/>
              <w:left w:val="nil"/>
              <w:bottom w:val="single" w:sz="4" w:space="0" w:color="000000"/>
              <w:right w:val="single" w:sz="4" w:space="0" w:color="000000"/>
            </w:tcBorders>
            <w:vAlign w:val="center"/>
          </w:tcPr>
          <w:p w:rsidR="00120099" w:rsidRDefault="00687215">
            <w:pPr>
              <w:pBdr>
                <w:top w:val="nil"/>
                <w:left w:val="nil"/>
                <w:bottom w:val="nil"/>
                <w:right w:val="nil"/>
                <w:between w:val="nil"/>
              </w:pBdr>
              <w:spacing w:line="360" w:lineRule="auto"/>
              <w:jc w:val="center"/>
              <w:rPr>
                <w:color w:val="000000"/>
              </w:rPr>
            </w:pPr>
            <w:r>
              <w:rPr>
                <w:b/>
                <w:color w:val="000000"/>
              </w:rPr>
              <w:t>Ders</w:t>
            </w:r>
          </w:p>
          <w:p w:rsidR="00120099" w:rsidRDefault="00687215">
            <w:pPr>
              <w:pBdr>
                <w:top w:val="nil"/>
                <w:left w:val="nil"/>
                <w:bottom w:val="nil"/>
                <w:right w:val="nil"/>
                <w:between w:val="nil"/>
              </w:pBdr>
              <w:spacing w:line="360" w:lineRule="auto"/>
              <w:jc w:val="center"/>
              <w:rPr>
                <w:color w:val="000000"/>
              </w:rPr>
            </w:pPr>
            <w:r>
              <w:rPr>
                <w:b/>
                <w:color w:val="000000"/>
              </w:rPr>
              <w:t>Saati</w:t>
            </w:r>
          </w:p>
        </w:tc>
      </w:tr>
      <w:tr w:rsidR="00120099">
        <w:trPr>
          <w:trHeight w:val="454"/>
        </w:trPr>
        <w:tc>
          <w:tcPr>
            <w:tcW w:w="9213" w:type="dxa"/>
            <w:gridSpan w:val="2"/>
            <w:tcBorders>
              <w:top w:val="single" w:sz="4" w:space="0" w:color="000000"/>
              <w:left w:val="single" w:sz="4" w:space="0" w:color="000000"/>
              <w:bottom w:val="single" w:sz="4" w:space="0" w:color="000000"/>
              <w:right w:val="single" w:sz="4" w:space="0" w:color="000000"/>
            </w:tcBorders>
            <w:vAlign w:val="center"/>
          </w:tcPr>
          <w:p w:rsidR="00120099" w:rsidRDefault="00DE0B5D">
            <w:pPr>
              <w:pBdr>
                <w:top w:val="nil"/>
                <w:left w:val="nil"/>
                <w:bottom w:val="nil"/>
                <w:right w:val="nil"/>
                <w:between w:val="nil"/>
              </w:pBdr>
              <w:spacing w:line="360" w:lineRule="auto"/>
              <w:rPr>
                <w:color w:val="000000"/>
              </w:rPr>
            </w:pPr>
            <w:r>
              <w:rPr>
                <w:b/>
                <w:color w:val="000000"/>
              </w:rPr>
              <w:t>Erken Okuryazarlığın Değerlendirilmesi - EROT Testi Uygulayıcı Sertifika Programı</w:t>
            </w:r>
          </w:p>
        </w:tc>
      </w:tr>
      <w:tr w:rsidR="00120099">
        <w:trPr>
          <w:trHeight w:val="454"/>
        </w:trPr>
        <w:tc>
          <w:tcPr>
            <w:tcW w:w="8079" w:type="dxa"/>
            <w:tcBorders>
              <w:top w:val="single" w:sz="4" w:space="0" w:color="000000"/>
              <w:left w:val="single" w:sz="4" w:space="0" w:color="000000"/>
              <w:bottom w:val="single" w:sz="4" w:space="0" w:color="000000"/>
              <w:right w:val="single" w:sz="4" w:space="0" w:color="000000"/>
            </w:tcBorders>
            <w:vAlign w:val="center"/>
          </w:tcPr>
          <w:p w:rsidR="00120099" w:rsidRDefault="00687215">
            <w:pPr>
              <w:numPr>
                <w:ilvl w:val="0"/>
                <w:numId w:val="8"/>
              </w:numPr>
              <w:pBdr>
                <w:top w:val="nil"/>
                <w:left w:val="nil"/>
                <w:bottom w:val="nil"/>
                <w:right w:val="nil"/>
                <w:between w:val="nil"/>
              </w:pBdr>
              <w:rPr>
                <w:color w:val="000000"/>
              </w:rPr>
            </w:pPr>
            <w:r>
              <w:rPr>
                <w:color w:val="000000"/>
              </w:rPr>
              <w:t>Erken okuryazarlık nedir?</w:t>
            </w:r>
          </w:p>
          <w:p w:rsidR="00120099" w:rsidRDefault="00687215">
            <w:pPr>
              <w:numPr>
                <w:ilvl w:val="0"/>
                <w:numId w:val="8"/>
              </w:numPr>
              <w:pBdr>
                <w:top w:val="nil"/>
                <w:left w:val="nil"/>
                <w:bottom w:val="nil"/>
                <w:right w:val="nil"/>
                <w:between w:val="nil"/>
              </w:pBdr>
              <w:rPr>
                <w:color w:val="000000"/>
              </w:rPr>
            </w:pPr>
            <w:r>
              <w:rPr>
                <w:color w:val="000000"/>
              </w:rPr>
              <w:t>İleriki okuma performansı arasında nasıl bir ilişki vardır?</w:t>
            </w:r>
          </w:p>
          <w:p w:rsidR="00120099" w:rsidRDefault="00687215">
            <w:pPr>
              <w:numPr>
                <w:ilvl w:val="0"/>
                <w:numId w:val="8"/>
              </w:numPr>
              <w:pBdr>
                <w:top w:val="nil"/>
                <w:left w:val="nil"/>
                <w:bottom w:val="nil"/>
                <w:right w:val="nil"/>
                <w:between w:val="nil"/>
              </w:pBdr>
              <w:rPr>
                <w:color w:val="000000"/>
              </w:rPr>
            </w:pPr>
            <w:r>
              <w:rPr>
                <w:color w:val="000000"/>
              </w:rPr>
              <w:t>Erken okuryazarlık alt boyutları nelerdir?</w:t>
            </w:r>
          </w:p>
          <w:p w:rsidR="00120099" w:rsidRDefault="00687215">
            <w:pPr>
              <w:numPr>
                <w:ilvl w:val="0"/>
                <w:numId w:val="8"/>
              </w:numPr>
              <w:pBdr>
                <w:top w:val="nil"/>
                <w:left w:val="nil"/>
                <w:bottom w:val="nil"/>
                <w:right w:val="nil"/>
                <w:between w:val="nil"/>
              </w:pBdr>
              <w:rPr>
                <w:color w:val="000000"/>
              </w:rPr>
            </w:pPr>
            <w:r>
              <w:rPr>
                <w:color w:val="000000"/>
              </w:rPr>
              <w:t>Erken okuryazarlık nasıl değerlendirilir?</w:t>
            </w:r>
          </w:p>
          <w:p w:rsidR="00120099" w:rsidRDefault="00687215">
            <w:pPr>
              <w:numPr>
                <w:ilvl w:val="0"/>
                <w:numId w:val="8"/>
              </w:numPr>
              <w:pBdr>
                <w:top w:val="nil"/>
                <w:left w:val="nil"/>
                <w:bottom w:val="nil"/>
                <w:right w:val="nil"/>
                <w:between w:val="nil"/>
              </w:pBdr>
              <w:rPr>
                <w:color w:val="000000"/>
              </w:rPr>
            </w:pPr>
            <w:r>
              <w:rPr>
                <w:color w:val="000000"/>
              </w:rPr>
              <w:t>EROT bataryasının amacı nedir?</w:t>
            </w:r>
          </w:p>
          <w:p w:rsidR="00120099" w:rsidRDefault="00687215">
            <w:pPr>
              <w:numPr>
                <w:ilvl w:val="0"/>
                <w:numId w:val="8"/>
              </w:numPr>
              <w:pBdr>
                <w:top w:val="nil"/>
                <w:left w:val="nil"/>
                <w:bottom w:val="nil"/>
                <w:right w:val="nil"/>
                <w:between w:val="nil"/>
              </w:pBdr>
              <w:rPr>
                <w:color w:val="000000"/>
              </w:rPr>
            </w:pPr>
            <w:r>
              <w:rPr>
                <w:color w:val="000000"/>
              </w:rPr>
              <w:t>EROT bataryasının kapsamı nedir?</w:t>
            </w:r>
          </w:p>
          <w:p w:rsidR="00120099" w:rsidRDefault="00687215">
            <w:pPr>
              <w:numPr>
                <w:ilvl w:val="0"/>
                <w:numId w:val="8"/>
              </w:numPr>
              <w:pBdr>
                <w:top w:val="nil"/>
                <w:left w:val="nil"/>
                <w:bottom w:val="nil"/>
                <w:right w:val="nil"/>
                <w:between w:val="nil"/>
              </w:pBdr>
              <w:rPr>
                <w:color w:val="000000"/>
              </w:rPr>
            </w:pPr>
            <w:r>
              <w:rPr>
                <w:color w:val="000000"/>
              </w:rPr>
              <w:t>EROT bataryasının uygulama aşamaları nedir?</w:t>
            </w:r>
          </w:p>
          <w:p w:rsidR="00120099" w:rsidRDefault="00687215">
            <w:pPr>
              <w:numPr>
                <w:ilvl w:val="0"/>
                <w:numId w:val="8"/>
              </w:numPr>
              <w:pBdr>
                <w:top w:val="nil"/>
                <w:left w:val="nil"/>
                <w:bottom w:val="nil"/>
                <w:right w:val="nil"/>
                <w:between w:val="nil"/>
              </w:pBdr>
              <w:rPr>
                <w:color w:val="000000"/>
              </w:rPr>
            </w:pPr>
            <w:r>
              <w:rPr>
                <w:color w:val="000000"/>
              </w:rPr>
              <w:t>Uygulamada dikkat edilecek noktalar nelerdir?</w:t>
            </w:r>
          </w:p>
          <w:p w:rsidR="00120099" w:rsidRDefault="00687215">
            <w:pPr>
              <w:numPr>
                <w:ilvl w:val="0"/>
                <w:numId w:val="8"/>
              </w:numPr>
              <w:pBdr>
                <w:top w:val="nil"/>
                <w:left w:val="nil"/>
                <w:bottom w:val="nil"/>
                <w:right w:val="nil"/>
                <w:between w:val="nil"/>
              </w:pBdr>
              <w:rPr>
                <w:color w:val="000000"/>
              </w:rPr>
            </w:pPr>
            <w:r>
              <w:rPr>
                <w:color w:val="000000"/>
              </w:rPr>
              <w:t>EROT'tan elde edilen sonuçlar nasıl raporlanır?</w:t>
            </w:r>
          </w:p>
          <w:p w:rsidR="00120099" w:rsidRDefault="00687215">
            <w:pPr>
              <w:numPr>
                <w:ilvl w:val="0"/>
                <w:numId w:val="8"/>
              </w:numPr>
              <w:pBdr>
                <w:top w:val="nil"/>
                <w:left w:val="nil"/>
                <w:bottom w:val="nil"/>
                <w:right w:val="nil"/>
                <w:between w:val="nil"/>
              </w:pBdr>
              <w:rPr>
                <w:color w:val="000000"/>
              </w:rPr>
            </w:pPr>
            <w:r>
              <w:rPr>
                <w:color w:val="000000"/>
              </w:rPr>
              <w:t>EROT'tan elde edilen sonuçlar nasıl yorumlanır?</w:t>
            </w:r>
          </w:p>
        </w:tc>
        <w:tc>
          <w:tcPr>
            <w:tcW w:w="1134" w:type="dxa"/>
            <w:tcBorders>
              <w:top w:val="single" w:sz="4" w:space="0" w:color="000000"/>
              <w:left w:val="nil"/>
              <w:bottom w:val="single" w:sz="4" w:space="0" w:color="000000"/>
              <w:right w:val="single" w:sz="4" w:space="0" w:color="000000"/>
            </w:tcBorders>
            <w:vAlign w:val="center"/>
          </w:tcPr>
          <w:p w:rsidR="00120099" w:rsidRDefault="00687215">
            <w:pPr>
              <w:pBdr>
                <w:top w:val="nil"/>
                <w:left w:val="nil"/>
                <w:bottom w:val="nil"/>
                <w:right w:val="nil"/>
                <w:between w:val="nil"/>
              </w:pBdr>
              <w:spacing w:line="360" w:lineRule="auto"/>
              <w:jc w:val="center"/>
              <w:rPr>
                <w:color w:val="000000"/>
              </w:rPr>
            </w:pPr>
            <w:r>
              <w:rPr>
                <w:color w:val="000000"/>
              </w:rPr>
              <w:t>6</w:t>
            </w:r>
          </w:p>
        </w:tc>
      </w:tr>
      <w:tr w:rsidR="00120099">
        <w:trPr>
          <w:trHeight w:val="454"/>
        </w:trPr>
        <w:tc>
          <w:tcPr>
            <w:tcW w:w="9213" w:type="dxa"/>
            <w:gridSpan w:val="2"/>
            <w:tcBorders>
              <w:top w:val="single" w:sz="4" w:space="0" w:color="000000"/>
              <w:left w:val="single" w:sz="4" w:space="0" w:color="000000"/>
              <w:bottom w:val="single" w:sz="4" w:space="0" w:color="000000"/>
              <w:right w:val="single" w:sz="4" w:space="0" w:color="000000"/>
            </w:tcBorders>
            <w:vAlign w:val="center"/>
          </w:tcPr>
          <w:p w:rsidR="00120099" w:rsidRDefault="00DE0B5D" w:rsidP="00DE0B5D">
            <w:pPr>
              <w:pBdr>
                <w:top w:val="nil"/>
                <w:left w:val="nil"/>
                <w:bottom w:val="nil"/>
                <w:right w:val="nil"/>
                <w:between w:val="nil"/>
              </w:pBdr>
              <w:spacing w:line="276" w:lineRule="auto"/>
              <w:rPr>
                <w:color w:val="000000"/>
              </w:rPr>
            </w:pPr>
            <w:r>
              <w:rPr>
                <w:b/>
                <w:color w:val="000000"/>
              </w:rPr>
              <w:t>Erken Matematik Becerilerinin Değerlendirilmesi - MATBED Testi Uygulayıcı Sertifika Programı</w:t>
            </w:r>
          </w:p>
        </w:tc>
      </w:tr>
      <w:tr w:rsidR="00120099">
        <w:trPr>
          <w:trHeight w:val="454"/>
        </w:trPr>
        <w:tc>
          <w:tcPr>
            <w:tcW w:w="8079" w:type="dxa"/>
            <w:tcBorders>
              <w:top w:val="single" w:sz="4" w:space="0" w:color="000000"/>
              <w:left w:val="single" w:sz="4" w:space="0" w:color="000000"/>
              <w:bottom w:val="single" w:sz="4" w:space="0" w:color="000000"/>
              <w:right w:val="single" w:sz="4" w:space="0" w:color="000000"/>
            </w:tcBorders>
            <w:vAlign w:val="center"/>
          </w:tcPr>
          <w:p w:rsidR="00120099" w:rsidRDefault="00687215">
            <w:pPr>
              <w:numPr>
                <w:ilvl w:val="0"/>
                <w:numId w:val="8"/>
              </w:numPr>
              <w:pBdr>
                <w:top w:val="nil"/>
                <w:left w:val="nil"/>
                <w:bottom w:val="nil"/>
                <w:right w:val="nil"/>
                <w:between w:val="nil"/>
              </w:pBdr>
              <w:rPr>
                <w:color w:val="000000"/>
              </w:rPr>
            </w:pPr>
            <w:r>
              <w:rPr>
                <w:color w:val="000000"/>
              </w:rPr>
              <w:t>Erken matematik nedir?</w:t>
            </w:r>
          </w:p>
          <w:p w:rsidR="00120099" w:rsidRDefault="00687215">
            <w:pPr>
              <w:numPr>
                <w:ilvl w:val="0"/>
                <w:numId w:val="8"/>
              </w:numPr>
              <w:pBdr>
                <w:top w:val="nil"/>
                <w:left w:val="nil"/>
                <w:bottom w:val="nil"/>
                <w:right w:val="nil"/>
                <w:between w:val="nil"/>
              </w:pBdr>
              <w:rPr>
                <w:color w:val="000000"/>
              </w:rPr>
            </w:pPr>
            <w:r>
              <w:rPr>
                <w:color w:val="000000"/>
              </w:rPr>
              <w:t>İleriki matematik performansı arasında nasıl bir ilişki vardır?</w:t>
            </w:r>
          </w:p>
          <w:p w:rsidR="00120099" w:rsidRDefault="00687215">
            <w:pPr>
              <w:numPr>
                <w:ilvl w:val="0"/>
                <w:numId w:val="8"/>
              </w:numPr>
              <w:pBdr>
                <w:top w:val="nil"/>
                <w:left w:val="nil"/>
                <w:bottom w:val="nil"/>
                <w:right w:val="nil"/>
                <w:between w:val="nil"/>
              </w:pBdr>
              <w:rPr>
                <w:color w:val="000000"/>
              </w:rPr>
            </w:pPr>
            <w:r>
              <w:rPr>
                <w:color w:val="000000"/>
              </w:rPr>
              <w:t>Erken matematik alt boyutları nelerdir?</w:t>
            </w:r>
          </w:p>
          <w:p w:rsidR="00120099" w:rsidRDefault="00687215">
            <w:pPr>
              <w:numPr>
                <w:ilvl w:val="0"/>
                <w:numId w:val="8"/>
              </w:numPr>
              <w:pBdr>
                <w:top w:val="nil"/>
                <w:left w:val="nil"/>
                <w:bottom w:val="nil"/>
                <w:right w:val="nil"/>
                <w:between w:val="nil"/>
              </w:pBdr>
              <w:rPr>
                <w:color w:val="000000"/>
              </w:rPr>
            </w:pPr>
            <w:r>
              <w:rPr>
                <w:color w:val="000000"/>
              </w:rPr>
              <w:t>Erken matematik nasıl değerlendirilir?</w:t>
            </w:r>
          </w:p>
          <w:p w:rsidR="00120099" w:rsidRDefault="00687215">
            <w:pPr>
              <w:numPr>
                <w:ilvl w:val="0"/>
                <w:numId w:val="8"/>
              </w:numPr>
              <w:pBdr>
                <w:top w:val="nil"/>
                <w:left w:val="nil"/>
                <w:bottom w:val="nil"/>
                <w:right w:val="nil"/>
                <w:between w:val="nil"/>
              </w:pBdr>
              <w:rPr>
                <w:color w:val="000000"/>
              </w:rPr>
            </w:pPr>
            <w:r>
              <w:rPr>
                <w:color w:val="000000"/>
              </w:rPr>
              <w:t>MATBED bataryasının amacı nedir?</w:t>
            </w:r>
          </w:p>
          <w:p w:rsidR="00120099" w:rsidRDefault="00687215">
            <w:pPr>
              <w:numPr>
                <w:ilvl w:val="0"/>
                <w:numId w:val="8"/>
              </w:numPr>
              <w:pBdr>
                <w:top w:val="nil"/>
                <w:left w:val="nil"/>
                <w:bottom w:val="nil"/>
                <w:right w:val="nil"/>
                <w:between w:val="nil"/>
              </w:pBdr>
              <w:rPr>
                <w:color w:val="000000"/>
              </w:rPr>
            </w:pPr>
            <w:r>
              <w:rPr>
                <w:color w:val="000000"/>
              </w:rPr>
              <w:t>MATBED bataryasının kapsamı nedir?</w:t>
            </w:r>
          </w:p>
          <w:p w:rsidR="00120099" w:rsidRDefault="00687215">
            <w:pPr>
              <w:numPr>
                <w:ilvl w:val="0"/>
                <w:numId w:val="8"/>
              </w:numPr>
              <w:pBdr>
                <w:top w:val="nil"/>
                <w:left w:val="nil"/>
                <w:bottom w:val="nil"/>
                <w:right w:val="nil"/>
                <w:between w:val="nil"/>
              </w:pBdr>
              <w:rPr>
                <w:color w:val="000000"/>
              </w:rPr>
            </w:pPr>
            <w:r>
              <w:rPr>
                <w:color w:val="000000"/>
              </w:rPr>
              <w:t>MATBED bataryasının uygulama aşamaları nedir?</w:t>
            </w:r>
          </w:p>
          <w:p w:rsidR="00120099" w:rsidRDefault="00687215">
            <w:pPr>
              <w:numPr>
                <w:ilvl w:val="0"/>
                <w:numId w:val="8"/>
              </w:numPr>
              <w:pBdr>
                <w:top w:val="nil"/>
                <w:left w:val="nil"/>
                <w:bottom w:val="nil"/>
                <w:right w:val="nil"/>
                <w:between w:val="nil"/>
              </w:pBdr>
              <w:rPr>
                <w:color w:val="000000"/>
              </w:rPr>
            </w:pPr>
            <w:r>
              <w:rPr>
                <w:color w:val="000000"/>
              </w:rPr>
              <w:t>Uygulamada dikkat edilecek noktalar nelerdir?</w:t>
            </w:r>
          </w:p>
          <w:p w:rsidR="00120099" w:rsidRDefault="00687215">
            <w:pPr>
              <w:numPr>
                <w:ilvl w:val="0"/>
                <w:numId w:val="8"/>
              </w:numPr>
              <w:pBdr>
                <w:top w:val="nil"/>
                <w:left w:val="nil"/>
                <w:bottom w:val="nil"/>
                <w:right w:val="nil"/>
                <w:between w:val="nil"/>
              </w:pBdr>
              <w:rPr>
                <w:color w:val="000000"/>
              </w:rPr>
            </w:pPr>
            <w:r>
              <w:rPr>
                <w:color w:val="000000"/>
              </w:rPr>
              <w:t>MATBED'den elde edilen sonuçlar nasıl raporlanır?</w:t>
            </w:r>
          </w:p>
          <w:p w:rsidR="00120099" w:rsidRDefault="00687215">
            <w:pPr>
              <w:numPr>
                <w:ilvl w:val="0"/>
                <w:numId w:val="8"/>
              </w:numPr>
              <w:pBdr>
                <w:top w:val="nil"/>
                <w:left w:val="nil"/>
                <w:bottom w:val="nil"/>
                <w:right w:val="nil"/>
                <w:between w:val="nil"/>
              </w:pBdr>
              <w:rPr>
                <w:color w:val="000000"/>
              </w:rPr>
            </w:pPr>
            <w:r>
              <w:rPr>
                <w:color w:val="000000"/>
              </w:rPr>
              <w:t>MATBED'den elde edilen sonuçlar nasıl yorumlanır?</w:t>
            </w:r>
          </w:p>
        </w:tc>
        <w:tc>
          <w:tcPr>
            <w:tcW w:w="1134" w:type="dxa"/>
            <w:tcBorders>
              <w:top w:val="single" w:sz="4" w:space="0" w:color="000000"/>
              <w:left w:val="nil"/>
              <w:bottom w:val="single" w:sz="4" w:space="0" w:color="000000"/>
              <w:right w:val="single" w:sz="4" w:space="0" w:color="000000"/>
            </w:tcBorders>
            <w:vAlign w:val="center"/>
          </w:tcPr>
          <w:p w:rsidR="00120099" w:rsidRDefault="00687215">
            <w:pPr>
              <w:pBdr>
                <w:top w:val="nil"/>
                <w:left w:val="nil"/>
                <w:bottom w:val="nil"/>
                <w:right w:val="nil"/>
                <w:between w:val="nil"/>
              </w:pBdr>
              <w:spacing w:line="360" w:lineRule="auto"/>
              <w:jc w:val="center"/>
              <w:rPr>
                <w:color w:val="000000"/>
              </w:rPr>
            </w:pPr>
            <w:r>
              <w:rPr>
                <w:color w:val="000000"/>
              </w:rPr>
              <w:t>3</w:t>
            </w:r>
          </w:p>
        </w:tc>
      </w:tr>
      <w:tr w:rsidR="00120099">
        <w:trPr>
          <w:trHeight w:val="454"/>
        </w:trPr>
        <w:tc>
          <w:tcPr>
            <w:tcW w:w="9213" w:type="dxa"/>
            <w:gridSpan w:val="2"/>
            <w:tcBorders>
              <w:top w:val="single" w:sz="4" w:space="0" w:color="000000"/>
              <w:left w:val="single" w:sz="4" w:space="0" w:color="000000"/>
              <w:bottom w:val="single" w:sz="4" w:space="0" w:color="000000"/>
              <w:right w:val="single" w:sz="4" w:space="0" w:color="000000"/>
            </w:tcBorders>
            <w:vAlign w:val="center"/>
          </w:tcPr>
          <w:p w:rsidR="00120099" w:rsidRDefault="00DE0B5D" w:rsidP="00DE0B5D">
            <w:pPr>
              <w:pBdr>
                <w:top w:val="nil"/>
                <w:left w:val="nil"/>
                <w:bottom w:val="nil"/>
                <w:right w:val="nil"/>
                <w:between w:val="nil"/>
              </w:pBdr>
              <w:spacing w:line="276" w:lineRule="auto"/>
              <w:rPr>
                <w:color w:val="000000"/>
              </w:rPr>
            </w:pPr>
            <w:r>
              <w:rPr>
                <w:b/>
                <w:color w:val="000000"/>
              </w:rPr>
              <w:t>Erken Okuryazarlığın Desteklenmesi: SESFAR Müdahale Programı Uygulayıcı Sertifika Programı</w:t>
            </w:r>
          </w:p>
        </w:tc>
      </w:tr>
      <w:tr w:rsidR="00120099">
        <w:trPr>
          <w:trHeight w:val="454"/>
        </w:trPr>
        <w:tc>
          <w:tcPr>
            <w:tcW w:w="8079" w:type="dxa"/>
            <w:tcBorders>
              <w:top w:val="single" w:sz="4" w:space="0" w:color="000000"/>
              <w:left w:val="single" w:sz="4" w:space="0" w:color="000000"/>
              <w:bottom w:val="single" w:sz="4" w:space="0" w:color="000000"/>
              <w:right w:val="single" w:sz="4" w:space="0" w:color="000000"/>
            </w:tcBorders>
            <w:vAlign w:val="center"/>
          </w:tcPr>
          <w:p w:rsidR="00120099" w:rsidRDefault="00687215">
            <w:pPr>
              <w:numPr>
                <w:ilvl w:val="0"/>
                <w:numId w:val="8"/>
              </w:numPr>
              <w:pBdr>
                <w:top w:val="nil"/>
                <w:left w:val="nil"/>
                <w:bottom w:val="nil"/>
                <w:right w:val="nil"/>
                <w:between w:val="nil"/>
              </w:pBdr>
              <w:rPr>
                <w:color w:val="000000"/>
              </w:rPr>
            </w:pPr>
            <w:r>
              <w:rPr>
                <w:color w:val="000000"/>
              </w:rPr>
              <w:t>SESFAR bataryasının amacı nedir?</w:t>
            </w:r>
          </w:p>
          <w:p w:rsidR="00120099" w:rsidRDefault="00687215">
            <w:pPr>
              <w:numPr>
                <w:ilvl w:val="0"/>
                <w:numId w:val="8"/>
              </w:numPr>
              <w:pBdr>
                <w:top w:val="nil"/>
                <w:left w:val="nil"/>
                <w:bottom w:val="nil"/>
                <w:right w:val="nil"/>
                <w:between w:val="nil"/>
              </w:pBdr>
              <w:rPr>
                <w:color w:val="000000"/>
              </w:rPr>
            </w:pPr>
            <w:r>
              <w:rPr>
                <w:color w:val="000000"/>
              </w:rPr>
              <w:t>SESFAR bataryasının kapsamı nedir?</w:t>
            </w:r>
          </w:p>
          <w:p w:rsidR="00120099" w:rsidRDefault="00687215">
            <w:pPr>
              <w:numPr>
                <w:ilvl w:val="0"/>
                <w:numId w:val="8"/>
              </w:numPr>
              <w:pBdr>
                <w:top w:val="nil"/>
                <w:left w:val="nil"/>
                <w:bottom w:val="nil"/>
                <w:right w:val="nil"/>
                <w:between w:val="nil"/>
              </w:pBdr>
              <w:rPr>
                <w:color w:val="000000"/>
              </w:rPr>
            </w:pPr>
            <w:r>
              <w:rPr>
                <w:color w:val="000000"/>
              </w:rPr>
              <w:t>SESFAR bataryasının uygulama aşamaları nedir?</w:t>
            </w:r>
          </w:p>
          <w:p w:rsidR="00120099" w:rsidRDefault="00687215">
            <w:pPr>
              <w:numPr>
                <w:ilvl w:val="0"/>
                <w:numId w:val="8"/>
              </w:numPr>
              <w:pBdr>
                <w:top w:val="nil"/>
                <w:left w:val="nil"/>
                <w:bottom w:val="nil"/>
                <w:right w:val="nil"/>
                <w:between w:val="nil"/>
              </w:pBdr>
              <w:rPr>
                <w:color w:val="000000"/>
              </w:rPr>
            </w:pPr>
            <w:r>
              <w:rPr>
                <w:color w:val="000000"/>
              </w:rPr>
              <w:t>Uygulamada dikkat edilecek noktalar nelerdir?</w:t>
            </w:r>
          </w:p>
        </w:tc>
        <w:tc>
          <w:tcPr>
            <w:tcW w:w="1134" w:type="dxa"/>
            <w:tcBorders>
              <w:top w:val="single" w:sz="4" w:space="0" w:color="000000"/>
              <w:left w:val="nil"/>
              <w:bottom w:val="single" w:sz="4" w:space="0" w:color="000000"/>
              <w:right w:val="single" w:sz="4" w:space="0" w:color="000000"/>
            </w:tcBorders>
            <w:vAlign w:val="center"/>
          </w:tcPr>
          <w:p w:rsidR="00120099" w:rsidRDefault="00687215">
            <w:pPr>
              <w:pBdr>
                <w:top w:val="nil"/>
                <w:left w:val="nil"/>
                <w:bottom w:val="nil"/>
                <w:right w:val="nil"/>
                <w:between w:val="nil"/>
              </w:pBdr>
              <w:spacing w:line="360" w:lineRule="auto"/>
              <w:jc w:val="center"/>
              <w:rPr>
                <w:color w:val="000000"/>
              </w:rPr>
            </w:pPr>
            <w:r>
              <w:rPr>
                <w:color w:val="000000"/>
              </w:rPr>
              <w:t>3</w:t>
            </w:r>
          </w:p>
        </w:tc>
      </w:tr>
      <w:tr w:rsidR="00120099">
        <w:trPr>
          <w:trHeight w:val="454"/>
        </w:trPr>
        <w:tc>
          <w:tcPr>
            <w:tcW w:w="8079" w:type="dxa"/>
            <w:tcBorders>
              <w:top w:val="single" w:sz="4" w:space="0" w:color="000000"/>
              <w:left w:val="single" w:sz="4" w:space="0" w:color="000000"/>
              <w:bottom w:val="single" w:sz="4" w:space="0" w:color="000000"/>
              <w:right w:val="single" w:sz="4" w:space="0" w:color="000000"/>
            </w:tcBorders>
            <w:vAlign w:val="center"/>
          </w:tcPr>
          <w:p w:rsidR="00120099" w:rsidRPr="00E33FAD" w:rsidRDefault="00E33FAD">
            <w:pPr>
              <w:pBdr>
                <w:top w:val="nil"/>
                <w:left w:val="nil"/>
                <w:bottom w:val="nil"/>
                <w:right w:val="nil"/>
                <w:between w:val="nil"/>
              </w:pBdr>
              <w:spacing w:line="360" w:lineRule="auto"/>
              <w:rPr>
                <w:b/>
                <w:color w:val="000000"/>
              </w:rPr>
            </w:pPr>
            <w:r>
              <w:rPr>
                <w:b/>
                <w:color w:val="000000"/>
              </w:rPr>
              <w:t>Örnek Uygulamalar</w:t>
            </w:r>
          </w:p>
        </w:tc>
        <w:tc>
          <w:tcPr>
            <w:tcW w:w="1134" w:type="dxa"/>
            <w:tcBorders>
              <w:top w:val="single" w:sz="4" w:space="0" w:color="000000"/>
              <w:left w:val="nil"/>
              <w:bottom w:val="single" w:sz="4" w:space="0" w:color="000000"/>
              <w:right w:val="single" w:sz="4" w:space="0" w:color="000000"/>
            </w:tcBorders>
            <w:vAlign w:val="center"/>
          </w:tcPr>
          <w:p w:rsidR="00120099" w:rsidRDefault="00E33FAD">
            <w:pPr>
              <w:pBdr>
                <w:top w:val="nil"/>
                <w:left w:val="nil"/>
                <w:bottom w:val="nil"/>
                <w:right w:val="nil"/>
                <w:between w:val="nil"/>
              </w:pBdr>
              <w:spacing w:line="360" w:lineRule="auto"/>
              <w:jc w:val="center"/>
              <w:rPr>
                <w:color w:val="000000"/>
              </w:rPr>
            </w:pPr>
            <w:r>
              <w:rPr>
                <w:color w:val="000000"/>
              </w:rPr>
              <w:t>15</w:t>
            </w:r>
          </w:p>
        </w:tc>
      </w:tr>
      <w:tr w:rsidR="0065212B">
        <w:trPr>
          <w:trHeight w:val="454"/>
        </w:trPr>
        <w:tc>
          <w:tcPr>
            <w:tcW w:w="8079" w:type="dxa"/>
            <w:tcBorders>
              <w:top w:val="single" w:sz="4" w:space="0" w:color="000000"/>
              <w:left w:val="single" w:sz="4" w:space="0" w:color="000000"/>
              <w:bottom w:val="single" w:sz="4" w:space="0" w:color="000000"/>
              <w:right w:val="single" w:sz="4" w:space="0" w:color="000000"/>
            </w:tcBorders>
            <w:vAlign w:val="center"/>
          </w:tcPr>
          <w:p w:rsidR="00FF3192" w:rsidRDefault="00FF3192">
            <w:pPr>
              <w:pBdr>
                <w:top w:val="nil"/>
                <w:left w:val="nil"/>
                <w:bottom w:val="nil"/>
                <w:right w:val="nil"/>
                <w:between w:val="nil"/>
              </w:pBdr>
              <w:spacing w:line="360" w:lineRule="auto"/>
              <w:rPr>
                <w:b/>
                <w:color w:val="000000"/>
              </w:rPr>
            </w:pPr>
            <w:r>
              <w:rPr>
                <w:b/>
                <w:color w:val="000000"/>
              </w:rPr>
              <w:t>Ölçme ve Değerlendirme</w:t>
            </w:r>
          </w:p>
        </w:tc>
        <w:tc>
          <w:tcPr>
            <w:tcW w:w="1134" w:type="dxa"/>
            <w:tcBorders>
              <w:top w:val="single" w:sz="4" w:space="0" w:color="000000"/>
              <w:left w:val="nil"/>
              <w:bottom w:val="single" w:sz="4" w:space="0" w:color="000000"/>
              <w:right w:val="single" w:sz="4" w:space="0" w:color="000000"/>
            </w:tcBorders>
            <w:vAlign w:val="center"/>
          </w:tcPr>
          <w:p w:rsidR="0065212B" w:rsidRDefault="00E33FAD">
            <w:pPr>
              <w:pBdr>
                <w:top w:val="nil"/>
                <w:left w:val="nil"/>
                <w:bottom w:val="nil"/>
                <w:right w:val="nil"/>
                <w:between w:val="nil"/>
              </w:pBdr>
              <w:spacing w:line="360" w:lineRule="auto"/>
              <w:jc w:val="center"/>
              <w:rPr>
                <w:color w:val="000000"/>
              </w:rPr>
            </w:pPr>
            <w:r>
              <w:rPr>
                <w:color w:val="000000"/>
              </w:rPr>
              <w:t>3</w:t>
            </w:r>
          </w:p>
        </w:tc>
      </w:tr>
      <w:tr w:rsidR="00120099">
        <w:trPr>
          <w:trHeight w:val="454"/>
        </w:trPr>
        <w:tc>
          <w:tcPr>
            <w:tcW w:w="8079" w:type="dxa"/>
            <w:tcBorders>
              <w:top w:val="single" w:sz="4" w:space="0" w:color="000000"/>
              <w:left w:val="single" w:sz="4" w:space="0" w:color="000000"/>
              <w:bottom w:val="single" w:sz="4" w:space="0" w:color="000000"/>
              <w:right w:val="single" w:sz="4" w:space="0" w:color="000000"/>
            </w:tcBorders>
          </w:tcPr>
          <w:p w:rsidR="00120099" w:rsidRDefault="00687215">
            <w:pPr>
              <w:pBdr>
                <w:top w:val="nil"/>
                <w:left w:val="nil"/>
                <w:bottom w:val="nil"/>
                <w:right w:val="nil"/>
                <w:between w:val="nil"/>
              </w:pBdr>
              <w:spacing w:line="360" w:lineRule="auto"/>
              <w:rPr>
                <w:color w:val="000000"/>
              </w:rPr>
            </w:pPr>
            <w:r>
              <w:rPr>
                <w:b/>
                <w:color w:val="000000"/>
              </w:rPr>
              <w:t>TOPLAM</w:t>
            </w:r>
          </w:p>
        </w:tc>
        <w:tc>
          <w:tcPr>
            <w:tcW w:w="1134" w:type="dxa"/>
            <w:tcBorders>
              <w:top w:val="single" w:sz="4" w:space="0" w:color="000000"/>
              <w:left w:val="nil"/>
              <w:bottom w:val="single" w:sz="4" w:space="0" w:color="000000"/>
              <w:right w:val="single" w:sz="4" w:space="0" w:color="000000"/>
            </w:tcBorders>
            <w:vAlign w:val="center"/>
          </w:tcPr>
          <w:p w:rsidR="00120099" w:rsidRDefault="0065212B">
            <w:pPr>
              <w:pBdr>
                <w:top w:val="nil"/>
                <w:left w:val="nil"/>
                <w:bottom w:val="nil"/>
                <w:right w:val="nil"/>
                <w:between w:val="nil"/>
              </w:pBdr>
              <w:spacing w:line="360" w:lineRule="auto"/>
              <w:jc w:val="center"/>
              <w:rPr>
                <w:color w:val="000000"/>
              </w:rPr>
            </w:pPr>
            <w:r>
              <w:rPr>
                <w:b/>
                <w:color w:val="000000"/>
              </w:rPr>
              <w:t>30</w:t>
            </w:r>
          </w:p>
        </w:tc>
      </w:tr>
    </w:tbl>
    <w:p w:rsidR="00120099" w:rsidRDefault="00120099">
      <w:pPr>
        <w:pBdr>
          <w:top w:val="nil"/>
          <w:left w:val="nil"/>
          <w:bottom w:val="nil"/>
          <w:right w:val="nil"/>
          <w:between w:val="nil"/>
        </w:pBdr>
        <w:tabs>
          <w:tab w:val="left" w:pos="0"/>
        </w:tabs>
        <w:spacing w:line="360" w:lineRule="auto"/>
        <w:jc w:val="both"/>
        <w:rPr>
          <w:color w:val="000000"/>
        </w:rPr>
      </w:pPr>
      <w:bookmarkStart w:id="0" w:name="_gjdgxs" w:colFirst="0" w:colLast="0"/>
      <w:bookmarkEnd w:id="0"/>
    </w:p>
    <w:p w:rsidR="00E50002" w:rsidRDefault="00E50002">
      <w:pPr>
        <w:pBdr>
          <w:top w:val="nil"/>
          <w:left w:val="nil"/>
          <w:bottom w:val="nil"/>
          <w:right w:val="nil"/>
          <w:between w:val="nil"/>
        </w:pBdr>
        <w:tabs>
          <w:tab w:val="left" w:pos="0"/>
        </w:tabs>
        <w:spacing w:line="360" w:lineRule="auto"/>
        <w:jc w:val="both"/>
        <w:rPr>
          <w:color w:val="000000"/>
        </w:rPr>
      </w:pPr>
    </w:p>
    <w:p w:rsidR="00B646EE" w:rsidRDefault="00B646EE">
      <w:pPr>
        <w:pBdr>
          <w:top w:val="nil"/>
          <w:left w:val="nil"/>
          <w:bottom w:val="nil"/>
          <w:right w:val="nil"/>
          <w:between w:val="nil"/>
        </w:pBdr>
        <w:tabs>
          <w:tab w:val="left" w:pos="0"/>
        </w:tabs>
        <w:spacing w:line="360" w:lineRule="auto"/>
        <w:jc w:val="both"/>
        <w:rPr>
          <w:color w:val="000000"/>
        </w:rPr>
      </w:pPr>
    </w:p>
    <w:p w:rsidR="00B646EE" w:rsidRDefault="00B646EE">
      <w:pPr>
        <w:pBdr>
          <w:top w:val="nil"/>
          <w:left w:val="nil"/>
          <w:bottom w:val="nil"/>
          <w:right w:val="nil"/>
          <w:between w:val="nil"/>
        </w:pBdr>
        <w:tabs>
          <w:tab w:val="left" w:pos="0"/>
        </w:tabs>
        <w:spacing w:line="360" w:lineRule="auto"/>
        <w:jc w:val="both"/>
        <w:rPr>
          <w:color w:val="000000"/>
        </w:rPr>
      </w:pPr>
    </w:p>
    <w:p w:rsidR="00B646EE" w:rsidRDefault="00B646EE">
      <w:pPr>
        <w:pBdr>
          <w:top w:val="nil"/>
          <w:left w:val="nil"/>
          <w:bottom w:val="nil"/>
          <w:right w:val="nil"/>
          <w:between w:val="nil"/>
        </w:pBdr>
        <w:tabs>
          <w:tab w:val="left" w:pos="0"/>
        </w:tabs>
        <w:spacing w:line="360" w:lineRule="auto"/>
        <w:jc w:val="both"/>
        <w:rPr>
          <w:color w:val="000000"/>
        </w:rPr>
      </w:pPr>
    </w:p>
    <w:p w:rsidR="00B646EE" w:rsidRDefault="00B646EE">
      <w:pPr>
        <w:pBdr>
          <w:top w:val="nil"/>
          <w:left w:val="nil"/>
          <w:bottom w:val="nil"/>
          <w:right w:val="nil"/>
          <w:between w:val="nil"/>
        </w:pBdr>
        <w:tabs>
          <w:tab w:val="left" w:pos="0"/>
        </w:tabs>
        <w:spacing w:line="360" w:lineRule="auto"/>
        <w:jc w:val="both"/>
        <w:rPr>
          <w:color w:val="000000"/>
        </w:rPr>
      </w:pPr>
    </w:p>
    <w:p w:rsidR="00B646EE" w:rsidRPr="00B646EE" w:rsidRDefault="00B646EE" w:rsidP="00B646EE">
      <w:pPr>
        <w:pStyle w:val="ListeParagraf"/>
        <w:numPr>
          <w:ilvl w:val="0"/>
          <w:numId w:val="3"/>
        </w:numPr>
        <w:tabs>
          <w:tab w:val="left" w:pos="0"/>
        </w:tabs>
        <w:spacing w:after="200" w:line="360" w:lineRule="auto"/>
        <w:jc w:val="both"/>
        <w:rPr>
          <w:rFonts w:eastAsia="Calibri"/>
          <w:b/>
        </w:rPr>
      </w:pPr>
      <w:r w:rsidRPr="00B646EE">
        <w:rPr>
          <w:rFonts w:eastAsia="Calibri"/>
          <w:b/>
        </w:rPr>
        <w:lastRenderedPageBreak/>
        <w:t>ÖĞRETİ</w:t>
      </w:r>
      <w:r>
        <w:rPr>
          <w:rFonts w:eastAsia="Calibri"/>
          <w:b/>
        </w:rPr>
        <w:t>M YÖNTEM, TEKNİK VE STRATEJİLERİ</w:t>
      </w:r>
    </w:p>
    <w:p w:rsidR="00B646EE" w:rsidRPr="00B646EE" w:rsidRDefault="00B646EE" w:rsidP="00B646EE">
      <w:pPr>
        <w:numPr>
          <w:ilvl w:val="0"/>
          <w:numId w:val="16"/>
        </w:numPr>
        <w:spacing w:before="100" w:beforeAutospacing="1" w:after="100" w:afterAutospacing="1" w:line="276" w:lineRule="auto"/>
        <w:ind w:left="1134"/>
        <w:contextualSpacing/>
        <w:rPr>
          <w:color w:val="000000"/>
          <w:lang w:eastAsia="en-US"/>
        </w:rPr>
      </w:pPr>
      <w:r w:rsidRPr="00B646EE">
        <w:rPr>
          <w:color w:val="000000"/>
          <w:lang w:eastAsia="en-US"/>
        </w:rPr>
        <w:t>Programın hedeflerine ulaşmak için; aktif öğrenme yöntem ve teknikleri kullanılacaktır.</w:t>
      </w:r>
    </w:p>
    <w:p w:rsidR="00B646EE" w:rsidRPr="00B646EE" w:rsidRDefault="00B646EE" w:rsidP="00B646EE">
      <w:pPr>
        <w:numPr>
          <w:ilvl w:val="0"/>
          <w:numId w:val="16"/>
        </w:numPr>
        <w:spacing w:before="100" w:beforeAutospacing="1" w:after="100" w:afterAutospacing="1" w:line="276" w:lineRule="auto"/>
        <w:ind w:left="1134"/>
        <w:contextualSpacing/>
        <w:rPr>
          <w:color w:val="000000"/>
          <w:lang w:eastAsia="en-US"/>
        </w:rPr>
      </w:pPr>
      <w:r w:rsidRPr="00B646EE">
        <w:rPr>
          <w:color w:val="000000"/>
          <w:lang w:eastAsia="en-US"/>
        </w:rPr>
        <w:t>Katılımcılara eğitim ile ilgili ders notları elektronik ortamda verilecektir.</w:t>
      </w:r>
    </w:p>
    <w:p w:rsidR="00B646EE" w:rsidRPr="00B646EE" w:rsidRDefault="00B646EE" w:rsidP="00B646EE">
      <w:pPr>
        <w:numPr>
          <w:ilvl w:val="0"/>
          <w:numId w:val="16"/>
        </w:numPr>
        <w:spacing w:before="100" w:beforeAutospacing="1" w:after="100" w:afterAutospacing="1" w:line="276" w:lineRule="auto"/>
        <w:ind w:left="1134"/>
        <w:contextualSpacing/>
        <w:rPr>
          <w:color w:val="000000"/>
          <w:lang w:eastAsia="en-US"/>
        </w:rPr>
      </w:pPr>
      <w:r w:rsidRPr="00B646EE">
        <w:rPr>
          <w:color w:val="000000"/>
          <w:lang w:eastAsia="en-US"/>
        </w:rPr>
        <w:t>Eğitimin uzaktan hizmetiçi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w:t>
      </w:r>
    </w:p>
    <w:p w:rsidR="00B646EE" w:rsidRPr="00B646EE" w:rsidRDefault="00B646EE" w:rsidP="00B646EE">
      <w:pPr>
        <w:numPr>
          <w:ilvl w:val="0"/>
          <w:numId w:val="16"/>
        </w:numPr>
        <w:spacing w:before="100" w:beforeAutospacing="1" w:after="100" w:afterAutospacing="1" w:line="276" w:lineRule="auto"/>
        <w:ind w:left="1134"/>
        <w:contextualSpacing/>
        <w:rPr>
          <w:color w:val="000000"/>
          <w:lang w:eastAsia="en-US"/>
        </w:rPr>
      </w:pPr>
      <w:r w:rsidRPr="00B646EE">
        <w:rPr>
          <w:color w:val="000000"/>
          <w:lang w:eastAsia="en-US"/>
        </w:rPr>
        <w:t>Programın hedeflerine ulaşmak için uzaktan eğitimde sunuş yoluyla öğretim stratejisi kullanılacak ve katılımcıların etkileşimli uygulamalar ile konuyu pekiştirmesi sağlanacaktır.</w:t>
      </w:r>
    </w:p>
    <w:p w:rsidR="00B646EE" w:rsidRPr="00B646EE" w:rsidRDefault="00B646EE" w:rsidP="00B646EE">
      <w:pPr>
        <w:spacing w:before="100" w:beforeAutospacing="1" w:after="100" w:afterAutospacing="1" w:line="276" w:lineRule="auto"/>
        <w:ind w:left="851"/>
        <w:contextualSpacing/>
        <w:rPr>
          <w:color w:val="000000"/>
          <w:lang w:eastAsia="en-US"/>
        </w:rPr>
      </w:pPr>
    </w:p>
    <w:p w:rsidR="00B646EE" w:rsidRPr="00B646EE" w:rsidRDefault="00B646EE" w:rsidP="00B646EE">
      <w:pPr>
        <w:numPr>
          <w:ilvl w:val="0"/>
          <w:numId w:val="3"/>
        </w:numPr>
        <w:tabs>
          <w:tab w:val="left" w:pos="0"/>
        </w:tabs>
        <w:spacing w:after="200" w:line="360" w:lineRule="auto"/>
        <w:ind w:left="567"/>
        <w:contextualSpacing/>
        <w:jc w:val="both"/>
        <w:rPr>
          <w:rFonts w:eastAsia="Calibri"/>
          <w:b/>
          <w:lang w:eastAsia="en-US"/>
        </w:rPr>
      </w:pPr>
      <w:r w:rsidRPr="00B646EE">
        <w:rPr>
          <w:rFonts w:eastAsia="Calibri"/>
          <w:b/>
          <w:lang w:eastAsia="en-US"/>
        </w:rPr>
        <w:t>ÖLÇME ve DEĞERLENDİRME</w:t>
      </w:r>
    </w:p>
    <w:p w:rsidR="00B646EE" w:rsidRPr="00B646EE" w:rsidRDefault="00B646EE" w:rsidP="002209F4">
      <w:pPr>
        <w:widowControl w:val="0"/>
        <w:numPr>
          <w:ilvl w:val="0"/>
          <w:numId w:val="17"/>
        </w:numPr>
        <w:spacing w:before="60" w:after="200" w:line="276" w:lineRule="auto"/>
        <w:ind w:left="993"/>
        <w:contextualSpacing/>
        <w:jc w:val="both"/>
        <w:rPr>
          <w:rFonts w:eastAsia="Calibri"/>
          <w:lang w:eastAsia="en-US"/>
        </w:rPr>
      </w:pPr>
      <w:r w:rsidRPr="00B646EE">
        <w:rPr>
          <w:rFonts w:eastAsia="Calibri"/>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2209F4">
        <w:rPr>
          <w:rFonts w:eastAsia="Calibri"/>
          <w:lang w:eastAsia="en-US"/>
        </w:rPr>
        <w:t>50</w:t>
      </w:r>
      <w:bookmarkStart w:id="1" w:name="_GoBack"/>
      <w:bookmarkEnd w:id="1"/>
      <w:r w:rsidRPr="00B646EE">
        <w:rPr>
          <w:rFonts w:eastAsia="Calibri"/>
          <w:lang w:eastAsia="en-US"/>
        </w:rPr>
        <w:t xml:space="preserve"> ve üzeri puan alanlar başarılı sayılacaktır.</w:t>
      </w:r>
    </w:p>
    <w:p w:rsidR="00B646EE" w:rsidRPr="00B646EE" w:rsidRDefault="00B646EE" w:rsidP="00B646EE">
      <w:pPr>
        <w:widowControl w:val="0"/>
        <w:numPr>
          <w:ilvl w:val="0"/>
          <w:numId w:val="17"/>
        </w:numPr>
        <w:spacing w:before="60" w:after="200" w:line="276" w:lineRule="auto"/>
        <w:ind w:left="993"/>
        <w:contextualSpacing/>
        <w:jc w:val="both"/>
        <w:rPr>
          <w:rFonts w:eastAsia="Calibri"/>
          <w:lang w:eastAsia="en-US"/>
        </w:rPr>
      </w:pPr>
      <w:r w:rsidRPr="00B646EE">
        <w:rPr>
          <w:color w:val="000000"/>
          <w:lang w:eastAsia="en-US"/>
        </w:rPr>
        <w:t>Eğitimin uzaktan eğitim olarak yapılması durumunda, eğitime katılım ve değerlendirme iş ve işlemleri OYS alt yapısı içerisinde alınan raporlara göre gerçekleştirilecektir.</w:t>
      </w:r>
      <w:r w:rsidRPr="00B646EE">
        <w:rPr>
          <w:rFonts w:eastAsia="Calibri"/>
          <w:lang w:eastAsia="en-US"/>
        </w:rPr>
        <w:t xml:space="preserve"> </w:t>
      </w:r>
      <w:r w:rsidRPr="00B646EE">
        <w:rPr>
          <w:rFonts w:eastAsia="Calibri"/>
        </w:rPr>
        <w:t>B</w:t>
      </w:r>
      <w:r w:rsidRPr="00B646EE">
        <w:t>aşarılı olanlara kurs belgesi (e-sertifika) verilecektir.</w:t>
      </w:r>
    </w:p>
    <w:p w:rsidR="00120099" w:rsidRDefault="00120099">
      <w:pPr>
        <w:pBdr>
          <w:top w:val="nil"/>
          <w:left w:val="nil"/>
          <w:bottom w:val="nil"/>
          <w:right w:val="nil"/>
          <w:between w:val="nil"/>
        </w:pBdr>
        <w:rPr>
          <w:color w:val="000000"/>
        </w:rPr>
      </w:pPr>
    </w:p>
    <w:sectPr w:rsidR="00120099">
      <w:headerReference w:type="default" r:id="rId7"/>
      <w:footerReference w:type="default" r:id="rId8"/>
      <w:pgSz w:w="11906" w:h="16838"/>
      <w:pgMar w:top="1440" w:right="1080" w:bottom="1440" w:left="108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B0D" w:rsidRDefault="00DC3B0D">
      <w:r>
        <w:separator/>
      </w:r>
    </w:p>
  </w:endnote>
  <w:endnote w:type="continuationSeparator" w:id="0">
    <w:p w:rsidR="00DC3B0D" w:rsidRDefault="00DC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38421"/>
      <w:docPartObj>
        <w:docPartGallery w:val="Page Numbers (Bottom of Page)"/>
        <w:docPartUnique/>
      </w:docPartObj>
    </w:sdtPr>
    <w:sdtEndPr/>
    <w:sdtContent>
      <w:p w:rsidR="008318F1" w:rsidRDefault="008318F1">
        <w:pPr>
          <w:pStyle w:val="Altbilgi"/>
          <w:jc w:val="center"/>
        </w:pPr>
        <w:r>
          <w:fldChar w:fldCharType="begin"/>
        </w:r>
        <w:r>
          <w:instrText>PAGE   \* MERGEFORMAT</w:instrText>
        </w:r>
        <w:r>
          <w:fldChar w:fldCharType="separate"/>
        </w:r>
        <w:r w:rsidR="002209F4">
          <w:rPr>
            <w:noProof/>
          </w:rPr>
          <w:t>2</w:t>
        </w:r>
        <w:r>
          <w:fldChar w:fldCharType="end"/>
        </w:r>
      </w:p>
    </w:sdtContent>
  </w:sdt>
  <w:p w:rsidR="008318F1" w:rsidRDefault="008318F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B0D" w:rsidRDefault="00DC3B0D">
      <w:r>
        <w:separator/>
      </w:r>
    </w:p>
  </w:footnote>
  <w:footnote w:type="continuationSeparator" w:id="0">
    <w:p w:rsidR="00DC3B0D" w:rsidRDefault="00DC3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099" w:rsidRDefault="00120099">
    <w:pPr>
      <w:pBdr>
        <w:top w:val="nil"/>
        <w:left w:val="nil"/>
        <w:bottom w:val="nil"/>
        <w:right w:val="nil"/>
        <w:between w:val="nil"/>
      </w:pBdr>
      <w:tabs>
        <w:tab w:val="center" w:pos="4536"/>
        <w:tab w:val="right" w:pos="9072"/>
      </w:tabs>
      <w:jc w:val="center"/>
      <w:rPr>
        <w:color w:val="000000"/>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F7A93"/>
    <w:multiLevelType w:val="multilevel"/>
    <w:tmpl w:val="6E181034"/>
    <w:lvl w:ilvl="0">
      <w:start w:val="1"/>
      <w:numFmt w:val="bullet"/>
      <w:lvlText w:val="●"/>
      <w:lvlJc w:val="left"/>
      <w:pPr>
        <w:ind w:left="1491" w:hanging="360"/>
      </w:pPr>
      <w:rPr>
        <w:rFonts w:ascii="Noto Sans Symbols" w:eastAsia="Noto Sans Symbols" w:hAnsi="Noto Sans Symbols" w:cs="Noto Sans Symbols"/>
        <w:vertAlign w:val="baseline"/>
      </w:rPr>
    </w:lvl>
    <w:lvl w:ilvl="1">
      <w:start w:val="1"/>
      <w:numFmt w:val="bullet"/>
      <w:lvlText w:val="o"/>
      <w:lvlJc w:val="left"/>
      <w:pPr>
        <w:ind w:left="2211" w:hanging="360"/>
      </w:pPr>
      <w:rPr>
        <w:rFonts w:ascii="Courier New" w:eastAsia="Courier New" w:hAnsi="Courier New" w:cs="Courier New"/>
        <w:vertAlign w:val="baseline"/>
      </w:rPr>
    </w:lvl>
    <w:lvl w:ilvl="2">
      <w:start w:val="1"/>
      <w:numFmt w:val="bullet"/>
      <w:lvlText w:val="▪"/>
      <w:lvlJc w:val="left"/>
      <w:pPr>
        <w:ind w:left="2931" w:hanging="360"/>
      </w:pPr>
      <w:rPr>
        <w:rFonts w:ascii="Noto Sans Symbols" w:eastAsia="Noto Sans Symbols" w:hAnsi="Noto Sans Symbols" w:cs="Noto Sans Symbols"/>
        <w:vertAlign w:val="baseline"/>
      </w:rPr>
    </w:lvl>
    <w:lvl w:ilvl="3">
      <w:start w:val="1"/>
      <w:numFmt w:val="bullet"/>
      <w:lvlText w:val="●"/>
      <w:lvlJc w:val="left"/>
      <w:pPr>
        <w:ind w:left="3651" w:hanging="360"/>
      </w:pPr>
      <w:rPr>
        <w:rFonts w:ascii="Noto Sans Symbols" w:eastAsia="Noto Sans Symbols" w:hAnsi="Noto Sans Symbols" w:cs="Noto Sans Symbols"/>
        <w:vertAlign w:val="baseline"/>
      </w:rPr>
    </w:lvl>
    <w:lvl w:ilvl="4">
      <w:start w:val="1"/>
      <w:numFmt w:val="bullet"/>
      <w:lvlText w:val="o"/>
      <w:lvlJc w:val="left"/>
      <w:pPr>
        <w:ind w:left="4371" w:hanging="360"/>
      </w:pPr>
      <w:rPr>
        <w:rFonts w:ascii="Courier New" w:eastAsia="Courier New" w:hAnsi="Courier New" w:cs="Courier New"/>
        <w:vertAlign w:val="baseline"/>
      </w:rPr>
    </w:lvl>
    <w:lvl w:ilvl="5">
      <w:start w:val="1"/>
      <w:numFmt w:val="bullet"/>
      <w:lvlText w:val="▪"/>
      <w:lvlJc w:val="left"/>
      <w:pPr>
        <w:ind w:left="5091" w:hanging="360"/>
      </w:pPr>
      <w:rPr>
        <w:rFonts w:ascii="Noto Sans Symbols" w:eastAsia="Noto Sans Symbols" w:hAnsi="Noto Sans Symbols" w:cs="Noto Sans Symbols"/>
        <w:vertAlign w:val="baseline"/>
      </w:rPr>
    </w:lvl>
    <w:lvl w:ilvl="6">
      <w:start w:val="1"/>
      <w:numFmt w:val="bullet"/>
      <w:lvlText w:val="●"/>
      <w:lvlJc w:val="left"/>
      <w:pPr>
        <w:ind w:left="5811" w:hanging="360"/>
      </w:pPr>
      <w:rPr>
        <w:rFonts w:ascii="Noto Sans Symbols" w:eastAsia="Noto Sans Symbols" w:hAnsi="Noto Sans Symbols" w:cs="Noto Sans Symbols"/>
        <w:vertAlign w:val="baseline"/>
      </w:rPr>
    </w:lvl>
    <w:lvl w:ilvl="7">
      <w:start w:val="1"/>
      <w:numFmt w:val="bullet"/>
      <w:lvlText w:val="o"/>
      <w:lvlJc w:val="left"/>
      <w:pPr>
        <w:ind w:left="6531" w:hanging="360"/>
      </w:pPr>
      <w:rPr>
        <w:rFonts w:ascii="Courier New" w:eastAsia="Courier New" w:hAnsi="Courier New" w:cs="Courier New"/>
        <w:vertAlign w:val="baseline"/>
      </w:rPr>
    </w:lvl>
    <w:lvl w:ilvl="8">
      <w:start w:val="1"/>
      <w:numFmt w:val="bullet"/>
      <w:lvlText w:val="▪"/>
      <w:lvlJc w:val="left"/>
      <w:pPr>
        <w:ind w:left="7251" w:hanging="360"/>
      </w:pPr>
      <w:rPr>
        <w:rFonts w:ascii="Noto Sans Symbols" w:eastAsia="Noto Sans Symbols" w:hAnsi="Noto Sans Symbols" w:cs="Noto Sans Symbols"/>
        <w:vertAlign w:val="baseline"/>
      </w:rPr>
    </w:lvl>
  </w:abstractNum>
  <w:abstractNum w:abstractNumId="1" w15:restartNumberingAfterBreak="0">
    <w:nsid w:val="0C5A7D8C"/>
    <w:multiLevelType w:val="hybridMultilevel"/>
    <w:tmpl w:val="7D7427F2"/>
    <w:lvl w:ilvl="0" w:tplc="041F0001">
      <w:start w:val="1"/>
      <w:numFmt w:val="bullet"/>
      <w:lvlText w:val=""/>
      <w:lvlJc w:val="left"/>
      <w:pPr>
        <w:ind w:left="781" w:hanging="360"/>
      </w:pPr>
      <w:rPr>
        <w:rFonts w:ascii="Symbol" w:hAnsi="Symbol" w:hint="default"/>
      </w:rPr>
    </w:lvl>
    <w:lvl w:ilvl="1" w:tplc="041F0003">
      <w:start w:val="1"/>
      <w:numFmt w:val="bullet"/>
      <w:lvlText w:val="o"/>
      <w:lvlJc w:val="left"/>
      <w:pPr>
        <w:ind w:left="1501" w:hanging="360"/>
      </w:pPr>
      <w:rPr>
        <w:rFonts w:ascii="Courier New" w:hAnsi="Courier New" w:cs="Courier New" w:hint="default"/>
      </w:rPr>
    </w:lvl>
    <w:lvl w:ilvl="2" w:tplc="041F0005">
      <w:start w:val="1"/>
      <w:numFmt w:val="bullet"/>
      <w:lvlText w:val=""/>
      <w:lvlJc w:val="left"/>
      <w:pPr>
        <w:ind w:left="2221" w:hanging="360"/>
      </w:pPr>
      <w:rPr>
        <w:rFonts w:ascii="Wingdings" w:hAnsi="Wingdings" w:hint="default"/>
      </w:rPr>
    </w:lvl>
    <w:lvl w:ilvl="3" w:tplc="041F0001">
      <w:start w:val="1"/>
      <w:numFmt w:val="bullet"/>
      <w:lvlText w:val=""/>
      <w:lvlJc w:val="left"/>
      <w:pPr>
        <w:ind w:left="2941" w:hanging="360"/>
      </w:pPr>
      <w:rPr>
        <w:rFonts w:ascii="Symbol" w:hAnsi="Symbol" w:hint="default"/>
      </w:rPr>
    </w:lvl>
    <w:lvl w:ilvl="4" w:tplc="041F0003">
      <w:start w:val="1"/>
      <w:numFmt w:val="bullet"/>
      <w:lvlText w:val="o"/>
      <w:lvlJc w:val="left"/>
      <w:pPr>
        <w:ind w:left="3661" w:hanging="360"/>
      </w:pPr>
      <w:rPr>
        <w:rFonts w:ascii="Courier New" w:hAnsi="Courier New" w:cs="Courier New" w:hint="default"/>
      </w:rPr>
    </w:lvl>
    <w:lvl w:ilvl="5" w:tplc="041F0005">
      <w:start w:val="1"/>
      <w:numFmt w:val="bullet"/>
      <w:lvlText w:val=""/>
      <w:lvlJc w:val="left"/>
      <w:pPr>
        <w:ind w:left="4381" w:hanging="360"/>
      </w:pPr>
      <w:rPr>
        <w:rFonts w:ascii="Wingdings" w:hAnsi="Wingdings" w:hint="default"/>
      </w:rPr>
    </w:lvl>
    <w:lvl w:ilvl="6" w:tplc="041F0001">
      <w:start w:val="1"/>
      <w:numFmt w:val="bullet"/>
      <w:lvlText w:val=""/>
      <w:lvlJc w:val="left"/>
      <w:pPr>
        <w:ind w:left="5101" w:hanging="360"/>
      </w:pPr>
      <w:rPr>
        <w:rFonts w:ascii="Symbol" w:hAnsi="Symbol" w:hint="default"/>
      </w:rPr>
    </w:lvl>
    <w:lvl w:ilvl="7" w:tplc="041F0003">
      <w:start w:val="1"/>
      <w:numFmt w:val="bullet"/>
      <w:lvlText w:val="o"/>
      <w:lvlJc w:val="left"/>
      <w:pPr>
        <w:ind w:left="5821" w:hanging="360"/>
      </w:pPr>
      <w:rPr>
        <w:rFonts w:ascii="Courier New" w:hAnsi="Courier New" w:cs="Courier New" w:hint="default"/>
      </w:rPr>
    </w:lvl>
    <w:lvl w:ilvl="8" w:tplc="041F0005">
      <w:start w:val="1"/>
      <w:numFmt w:val="bullet"/>
      <w:lvlText w:val=""/>
      <w:lvlJc w:val="left"/>
      <w:pPr>
        <w:ind w:left="6541" w:hanging="360"/>
      </w:pPr>
      <w:rPr>
        <w:rFonts w:ascii="Wingdings" w:hAnsi="Wingdings" w:hint="default"/>
      </w:rPr>
    </w:lvl>
  </w:abstractNum>
  <w:abstractNum w:abstractNumId="2" w15:restartNumberingAfterBreak="0">
    <w:nsid w:val="1C8A1F32"/>
    <w:multiLevelType w:val="multilevel"/>
    <w:tmpl w:val="D8BC3508"/>
    <w:lvl w:ilvl="0">
      <w:start w:val="1"/>
      <w:numFmt w:val="bullet"/>
      <w:lvlText w:val="●"/>
      <w:lvlJc w:val="left"/>
      <w:pPr>
        <w:ind w:left="2138" w:hanging="360"/>
      </w:pPr>
      <w:rPr>
        <w:rFonts w:ascii="Noto Sans Symbols" w:eastAsia="Noto Sans Symbols" w:hAnsi="Noto Sans Symbols" w:cs="Noto Sans Symbols"/>
        <w:vertAlign w:val="baseline"/>
      </w:rPr>
    </w:lvl>
    <w:lvl w:ilvl="1">
      <w:start w:val="1"/>
      <w:numFmt w:val="bullet"/>
      <w:lvlText w:val="o"/>
      <w:lvlJc w:val="left"/>
      <w:pPr>
        <w:ind w:left="2858" w:hanging="360"/>
      </w:pPr>
      <w:rPr>
        <w:rFonts w:ascii="Courier New" w:eastAsia="Courier New" w:hAnsi="Courier New" w:cs="Courier New"/>
        <w:vertAlign w:val="baseline"/>
      </w:rPr>
    </w:lvl>
    <w:lvl w:ilvl="2">
      <w:start w:val="1"/>
      <w:numFmt w:val="bullet"/>
      <w:lvlText w:val="▪"/>
      <w:lvlJc w:val="left"/>
      <w:pPr>
        <w:ind w:left="3578" w:hanging="360"/>
      </w:pPr>
      <w:rPr>
        <w:rFonts w:ascii="Noto Sans Symbols" w:eastAsia="Noto Sans Symbols" w:hAnsi="Noto Sans Symbols" w:cs="Noto Sans Symbols"/>
        <w:vertAlign w:val="baseline"/>
      </w:rPr>
    </w:lvl>
    <w:lvl w:ilvl="3">
      <w:start w:val="1"/>
      <w:numFmt w:val="bullet"/>
      <w:lvlText w:val="●"/>
      <w:lvlJc w:val="left"/>
      <w:pPr>
        <w:ind w:left="4298" w:hanging="360"/>
      </w:pPr>
      <w:rPr>
        <w:rFonts w:ascii="Noto Sans Symbols" w:eastAsia="Noto Sans Symbols" w:hAnsi="Noto Sans Symbols" w:cs="Noto Sans Symbols"/>
        <w:vertAlign w:val="baseline"/>
      </w:rPr>
    </w:lvl>
    <w:lvl w:ilvl="4">
      <w:start w:val="1"/>
      <w:numFmt w:val="bullet"/>
      <w:lvlText w:val="o"/>
      <w:lvlJc w:val="left"/>
      <w:pPr>
        <w:ind w:left="5018" w:hanging="360"/>
      </w:pPr>
      <w:rPr>
        <w:rFonts w:ascii="Courier New" w:eastAsia="Courier New" w:hAnsi="Courier New" w:cs="Courier New"/>
        <w:vertAlign w:val="baseline"/>
      </w:rPr>
    </w:lvl>
    <w:lvl w:ilvl="5">
      <w:start w:val="1"/>
      <w:numFmt w:val="bullet"/>
      <w:lvlText w:val="▪"/>
      <w:lvlJc w:val="left"/>
      <w:pPr>
        <w:ind w:left="5738" w:hanging="360"/>
      </w:pPr>
      <w:rPr>
        <w:rFonts w:ascii="Noto Sans Symbols" w:eastAsia="Noto Sans Symbols" w:hAnsi="Noto Sans Symbols" w:cs="Noto Sans Symbols"/>
        <w:vertAlign w:val="baseline"/>
      </w:rPr>
    </w:lvl>
    <w:lvl w:ilvl="6">
      <w:start w:val="1"/>
      <w:numFmt w:val="bullet"/>
      <w:lvlText w:val="●"/>
      <w:lvlJc w:val="left"/>
      <w:pPr>
        <w:ind w:left="6458" w:hanging="360"/>
      </w:pPr>
      <w:rPr>
        <w:rFonts w:ascii="Noto Sans Symbols" w:eastAsia="Noto Sans Symbols" w:hAnsi="Noto Sans Symbols" w:cs="Noto Sans Symbols"/>
        <w:vertAlign w:val="baseline"/>
      </w:rPr>
    </w:lvl>
    <w:lvl w:ilvl="7">
      <w:start w:val="1"/>
      <w:numFmt w:val="bullet"/>
      <w:lvlText w:val="o"/>
      <w:lvlJc w:val="left"/>
      <w:pPr>
        <w:ind w:left="7178" w:hanging="360"/>
      </w:pPr>
      <w:rPr>
        <w:rFonts w:ascii="Courier New" w:eastAsia="Courier New" w:hAnsi="Courier New" w:cs="Courier New"/>
        <w:vertAlign w:val="baseline"/>
      </w:rPr>
    </w:lvl>
    <w:lvl w:ilvl="8">
      <w:start w:val="1"/>
      <w:numFmt w:val="bullet"/>
      <w:lvlText w:val="▪"/>
      <w:lvlJc w:val="left"/>
      <w:pPr>
        <w:ind w:left="7898" w:hanging="360"/>
      </w:pPr>
      <w:rPr>
        <w:rFonts w:ascii="Noto Sans Symbols" w:eastAsia="Noto Sans Symbols" w:hAnsi="Noto Sans Symbols" w:cs="Noto Sans Symbols"/>
        <w:vertAlign w:val="baseline"/>
      </w:rPr>
    </w:lvl>
  </w:abstractNum>
  <w:abstractNum w:abstractNumId="3" w15:restartNumberingAfterBreak="0">
    <w:nsid w:val="2ADB47CB"/>
    <w:multiLevelType w:val="multilevel"/>
    <w:tmpl w:val="EEF4AA1E"/>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4"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6995000"/>
    <w:multiLevelType w:val="multilevel"/>
    <w:tmpl w:val="C8B0B0B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37FD19B7"/>
    <w:multiLevelType w:val="multilevel"/>
    <w:tmpl w:val="7C262CCC"/>
    <w:lvl w:ilvl="0">
      <w:start w:val="4"/>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38B2567B"/>
    <w:multiLevelType w:val="hybridMultilevel"/>
    <w:tmpl w:val="E34EE5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610330"/>
    <w:multiLevelType w:val="hybridMultilevel"/>
    <w:tmpl w:val="EF901F0A"/>
    <w:lvl w:ilvl="0" w:tplc="0CAC72F2">
      <w:numFmt w:val="bullet"/>
      <w:lvlText w:val=""/>
      <w:lvlJc w:val="left"/>
      <w:pPr>
        <w:ind w:left="786" w:hanging="360"/>
      </w:pPr>
      <w:rPr>
        <w:rFonts w:ascii="Symbol" w:eastAsia="Calibri"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9" w15:restartNumberingAfterBreak="0">
    <w:nsid w:val="3F1F3856"/>
    <w:multiLevelType w:val="multilevel"/>
    <w:tmpl w:val="F3382BA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50F57E7B"/>
    <w:multiLevelType w:val="hybridMultilevel"/>
    <w:tmpl w:val="BE44C778"/>
    <w:lvl w:ilvl="0" w:tplc="EABCBB9C">
      <w:start w:val="4"/>
      <w:numFmt w:val="decimal"/>
      <w:lvlText w:val="%1."/>
      <w:lvlJc w:val="left"/>
      <w:pPr>
        <w:ind w:left="1004" w:hanging="360"/>
      </w:pPr>
    </w:lvl>
    <w:lvl w:ilvl="1" w:tplc="041F0019">
      <w:start w:val="1"/>
      <w:numFmt w:val="lowerLetter"/>
      <w:lvlText w:val="%2."/>
      <w:lvlJc w:val="left"/>
      <w:pPr>
        <w:ind w:left="1724" w:hanging="360"/>
      </w:pPr>
    </w:lvl>
    <w:lvl w:ilvl="2" w:tplc="041F001B">
      <w:start w:val="1"/>
      <w:numFmt w:val="lowerRoman"/>
      <w:lvlText w:val="%3."/>
      <w:lvlJc w:val="right"/>
      <w:pPr>
        <w:ind w:left="2444" w:hanging="180"/>
      </w:pPr>
    </w:lvl>
    <w:lvl w:ilvl="3" w:tplc="041F000F">
      <w:start w:val="1"/>
      <w:numFmt w:val="decimal"/>
      <w:lvlText w:val="%4."/>
      <w:lvlJc w:val="left"/>
      <w:pPr>
        <w:ind w:left="3164" w:hanging="360"/>
      </w:pPr>
    </w:lvl>
    <w:lvl w:ilvl="4" w:tplc="041F0019">
      <w:start w:val="1"/>
      <w:numFmt w:val="lowerLetter"/>
      <w:lvlText w:val="%5."/>
      <w:lvlJc w:val="left"/>
      <w:pPr>
        <w:ind w:left="3884" w:hanging="360"/>
      </w:pPr>
    </w:lvl>
    <w:lvl w:ilvl="5" w:tplc="041F001B">
      <w:start w:val="1"/>
      <w:numFmt w:val="lowerRoman"/>
      <w:lvlText w:val="%6."/>
      <w:lvlJc w:val="right"/>
      <w:pPr>
        <w:ind w:left="4604" w:hanging="180"/>
      </w:pPr>
    </w:lvl>
    <w:lvl w:ilvl="6" w:tplc="041F000F">
      <w:start w:val="1"/>
      <w:numFmt w:val="decimal"/>
      <w:lvlText w:val="%7."/>
      <w:lvlJc w:val="left"/>
      <w:pPr>
        <w:ind w:left="5324" w:hanging="360"/>
      </w:pPr>
    </w:lvl>
    <w:lvl w:ilvl="7" w:tplc="041F0019">
      <w:start w:val="1"/>
      <w:numFmt w:val="lowerLetter"/>
      <w:lvlText w:val="%8."/>
      <w:lvlJc w:val="left"/>
      <w:pPr>
        <w:ind w:left="6044" w:hanging="360"/>
      </w:pPr>
    </w:lvl>
    <w:lvl w:ilvl="8" w:tplc="041F001B">
      <w:start w:val="1"/>
      <w:numFmt w:val="lowerRoman"/>
      <w:lvlText w:val="%9."/>
      <w:lvlJc w:val="right"/>
      <w:pPr>
        <w:ind w:left="6764" w:hanging="180"/>
      </w:pPr>
    </w:lvl>
  </w:abstractNum>
  <w:abstractNum w:abstractNumId="11"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12" w15:restartNumberingAfterBreak="0">
    <w:nsid w:val="73CC1A49"/>
    <w:multiLevelType w:val="multilevel"/>
    <w:tmpl w:val="3D7AF692"/>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3" w15:restartNumberingAfterBreak="0">
    <w:nsid w:val="7719484C"/>
    <w:multiLevelType w:val="hybridMultilevel"/>
    <w:tmpl w:val="C38EA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B373877"/>
    <w:multiLevelType w:val="hybridMultilevel"/>
    <w:tmpl w:val="889E865E"/>
    <w:lvl w:ilvl="0" w:tplc="4AD8AA5C">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7C977154"/>
    <w:multiLevelType w:val="multilevel"/>
    <w:tmpl w:val="E5069F7E"/>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7E8E65E7"/>
    <w:multiLevelType w:val="multilevel"/>
    <w:tmpl w:val="42BA6E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5"/>
  </w:num>
  <w:num w:numId="2">
    <w:abstractNumId w:val="9"/>
  </w:num>
  <w:num w:numId="3">
    <w:abstractNumId w:val="6"/>
  </w:num>
  <w:num w:numId="4">
    <w:abstractNumId w:val="12"/>
  </w:num>
  <w:num w:numId="5">
    <w:abstractNumId w:val="0"/>
  </w:num>
  <w:num w:numId="6">
    <w:abstractNumId w:val="15"/>
  </w:num>
  <w:num w:numId="7">
    <w:abstractNumId w:val="2"/>
  </w:num>
  <w:num w:numId="8">
    <w:abstractNumId w:val="16"/>
  </w:num>
  <w:num w:numId="9">
    <w:abstractNumId w:val="14"/>
  </w:num>
  <w:num w:numId="10">
    <w:abstractNumId w:val="1"/>
  </w:num>
  <w:num w:numId="11">
    <w:abstractNumId w:val="8"/>
  </w:num>
  <w:num w:numId="12">
    <w:abstractNumId w:val="7"/>
  </w:num>
  <w:num w:numId="13">
    <w:abstractNumId w:val="3"/>
  </w:num>
  <w:num w:numId="14">
    <w:abstractNumId w:val="13"/>
  </w:num>
  <w:num w:numId="1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099"/>
    <w:rsid w:val="00065F2A"/>
    <w:rsid w:val="00075E90"/>
    <w:rsid w:val="000909CB"/>
    <w:rsid w:val="000D5E95"/>
    <w:rsid w:val="00120099"/>
    <w:rsid w:val="001F70F3"/>
    <w:rsid w:val="002048D7"/>
    <w:rsid w:val="002209F4"/>
    <w:rsid w:val="00241826"/>
    <w:rsid w:val="002536F2"/>
    <w:rsid w:val="002540DD"/>
    <w:rsid w:val="00272515"/>
    <w:rsid w:val="003B4008"/>
    <w:rsid w:val="003C1FCF"/>
    <w:rsid w:val="003C523E"/>
    <w:rsid w:val="003D799F"/>
    <w:rsid w:val="00491C4D"/>
    <w:rsid w:val="004A7567"/>
    <w:rsid w:val="004E1752"/>
    <w:rsid w:val="0054160C"/>
    <w:rsid w:val="00582D0E"/>
    <w:rsid w:val="0065212B"/>
    <w:rsid w:val="00687215"/>
    <w:rsid w:val="006932C7"/>
    <w:rsid w:val="00773C5E"/>
    <w:rsid w:val="007E3E8C"/>
    <w:rsid w:val="007F1048"/>
    <w:rsid w:val="008318F1"/>
    <w:rsid w:val="008F12FB"/>
    <w:rsid w:val="009447F4"/>
    <w:rsid w:val="00A60008"/>
    <w:rsid w:val="00B1412C"/>
    <w:rsid w:val="00B646EE"/>
    <w:rsid w:val="00B75D46"/>
    <w:rsid w:val="00BA0C43"/>
    <w:rsid w:val="00BD63EC"/>
    <w:rsid w:val="00BF4A8A"/>
    <w:rsid w:val="00C736DB"/>
    <w:rsid w:val="00D85485"/>
    <w:rsid w:val="00DC3B0D"/>
    <w:rsid w:val="00DE0B5D"/>
    <w:rsid w:val="00DE1F31"/>
    <w:rsid w:val="00E33FAD"/>
    <w:rsid w:val="00E50002"/>
    <w:rsid w:val="00E52EC2"/>
    <w:rsid w:val="00EB0CC1"/>
    <w:rsid w:val="00F63C08"/>
    <w:rsid w:val="00FA40E3"/>
    <w:rsid w:val="00FF319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83D369-B792-4A3C-B9DC-61AF513E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paragraph" w:styleId="stbilgi">
    <w:name w:val="header"/>
    <w:basedOn w:val="Normal"/>
    <w:link w:val="stbilgiChar"/>
    <w:uiPriority w:val="99"/>
    <w:unhideWhenUsed/>
    <w:rsid w:val="00A60008"/>
    <w:pPr>
      <w:tabs>
        <w:tab w:val="center" w:pos="4536"/>
        <w:tab w:val="right" w:pos="9072"/>
      </w:tabs>
    </w:pPr>
  </w:style>
  <w:style w:type="character" w:customStyle="1" w:styleId="stbilgiChar">
    <w:name w:val="Üstbilgi Char"/>
    <w:basedOn w:val="VarsaylanParagrafYazTipi"/>
    <w:link w:val="stbilgi"/>
    <w:uiPriority w:val="99"/>
    <w:rsid w:val="00A60008"/>
  </w:style>
  <w:style w:type="paragraph" w:styleId="ListeParagraf">
    <w:name w:val="List Paragraph"/>
    <w:basedOn w:val="Normal"/>
    <w:uiPriority w:val="34"/>
    <w:qFormat/>
    <w:rsid w:val="00A60008"/>
    <w:pPr>
      <w:ind w:left="720"/>
      <w:contextualSpacing/>
    </w:pPr>
  </w:style>
  <w:style w:type="paragraph" w:styleId="Altbilgi">
    <w:name w:val="footer"/>
    <w:basedOn w:val="Normal"/>
    <w:link w:val="AltbilgiChar"/>
    <w:uiPriority w:val="99"/>
    <w:unhideWhenUsed/>
    <w:rsid w:val="008318F1"/>
    <w:pPr>
      <w:tabs>
        <w:tab w:val="center" w:pos="4536"/>
        <w:tab w:val="right" w:pos="9072"/>
      </w:tabs>
    </w:pPr>
  </w:style>
  <w:style w:type="character" w:customStyle="1" w:styleId="AltbilgiChar">
    <w:name w:val="Altbilgi Char"/>
    <w:basedOn w:val="VarsaylanParagrafYazTipi"/>
    <w:link w:val="Altbilgi"/>
    <w:uiPriority w:val="99"/>
    <w:rsid w:val="00831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610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963</Words>
  <Characters>5491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Bulut GUNES</dc:creator>
  <cp:lastModifiedBy>Bahtiyar TOLUNAY</cp:lastModifiedBy>
  <cp:revision>5</cp:revision>
  <dcterms:created xsi:type="dcterms:W3CDTF">2021-11-03T07:50:00Z</dcterms:created>
  <dcterms:modified xsi:type="dcterms:W3CDTF">2022-06-08T09:08:00Z</dcterms:modified>
</cp:coreProperties>
</file>